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436" w:rsidRDefault="00B72436" w:rsidP="00D56A8A">
      <w:pPr>
        <w:jc w:val="right"/>
      </w:pPr>
    </w:p>
    <w:p w:rsidR="00B72436" w:rsidRDefault="00B72436"/>
    <w:p w:rsidR="006C231C" w:rsidRPr="004E035D" w:rsidRDefault="006E5685" w:rsidP="00872ED1">
      <w:pPr>
        <w:jc w:val="center"/>
        <w:rPr>
          <w:rFonts w:ascii="Arial Narrow" w:eastAsia="Times New Roman" w:hAnsi="Arial Narrow" w:cs="Times New Roman"/>
          <w:b/>
          <w:sz w:val="40"/>
          <w:szCs w:val="40"/>
          <w:lang w:eastAsia="es-AR"/>
        </w:rPr>
      </w:pPr>
      <w:r w:rsidRPr="004E035D">
        <w:rPr>
          <w:rFonts w:ascii="Arial Narrow" w:eastAsia="Times New Roman" w:hAnsi="Arial Narrow" w:cs="Times New Roman"/>
          <w:b/>
          <w:sz w:val="40"/>
          <w:szCs w:val="40"/>
          <w:lang w:eastAsia="es-AR"/>
        </w:rPr>
        <w:t xml:space="preserve">ARMADORA DE BOLSAS DE PLÁSTICO </w:t>
      </w:r>
      <w:r w:rsidR="00B72436" w:rsidRPr="004E035D">
        <w:rPr>
          <w:rFonts w:ascii="Arial Narrow" w:eastAsia="Times New Roman" w:hAnsi="Arial Narrow" w:cs="Times New Roman"/>
          <w:b/>
          <w:sz w:val="40"/>
          <w:szCs w:val="40"/>
          <w:lang w:eastAsia="es-AR"/>
        </w:rPr>
        <w:t>SHXJ-B</w:t>
      </w:r>
    </w:p>
    <w:p w:rsidR="00C3014B" w:rsidRPr="004E035D" w:rsidRDefault="00B72436" w:rsidP="004E035D">
      <w:pPr>
        <w:jc w:val="center"/>
        <w:rPr>
          <w:rFonts w:ascii="Times New Roman" w:eastAsia="Times New Roman" w:hAnsi="Times New Roman" w:cs="Times New Roman"/>
          <w:vanish/>
          <w:sz w:val="40"/>
          <w:szCs w:val="40"/>
          <w:lang w:eastAsia="es-AR"/>
        </w:rPr>
      </w:pPr>
      <w:r w:rsidRPr="004E035D">
        <w:rPr>
          <w:rFonts w:ascii="Arial Narrow" w:eastAsia="Times New Roman" w:hAnsi="Arial Narrow" w:cs="Times New Roman"/>
          <w:b/>
          <w:sz w:val="40"/>
          <w:szCs w:val="40"/>
          <w:lang w:eastAsia="es-AR"/>
        </w:rPr>
        <w:t>(</w:t>
      </w:r>
      <w:r w:rsidR="00D56A8A" w:rsidRPr="004E035D">
        <w:rPr>
          <w:rFonts w:ascii="Arial Narrow" w:eastAsia="Times New Roman" w:hAnsi="Arial Narrow" w:cs="Times New Roman"/>
          <w:b/>
          <w:sz w:val="40"/>
          <w:szCs w:val="40"/>
          <w:lang w:eastAsia="es-AR"/>
        </w:rPr>
        <w:t>con computadora de control</w:t>
      </w:r>
      <w:r w:rsidRPr="004E035D">
        <w:rPr>
          <w:rFonts w:ascii="Arial Narrow" w:eastAsia="Times New Roman" w:hAnsi="Arial Narrow" w:cs="Times New Roman"/>
          <w:b/>
          <w:sz w:val="40"/>
          <w:szCs w:val="40"/>
          <w:lang w:eastAsia="es-AR"/>
        </w:rPr>
        <w:t>)</w:t>
      </w:r>
      <w:r w:rsidR="004E035D" w:rsidRPr="004E035D">
        <w:rPr>
          <w:rFonts w:ascii="Times New Roman" w:eastAsia="Times New Roman" w:hAnsi="Times New Roman" w:cs="Times New Roman"/>
          <w:vanish/>
          <w:sz w:val="40"/>
          <w:szCs w:val="40"/>
          <w:lang w:eastAsia="es-AR"/>
        </w:rPr>
        <w:t xml:space="preserve"> </w:t>
      </w:r>
    </w:p>
    <w:tbl>
      <w:tblPr>
        <w:tblW w:w="4488" w:type="pct"/>
        <w:jc w:val="center"/>
        <w:tblCellSpacing w:w="0" w:type="dxa"/>
        <w:tblInd w:w="27" w:type="dxa"/>
        <w:tblCellMar>
          <w:left w:w="0" w:type="dxa"/>
          <w:right w:w="0" w:type="dxa"/>
        </w:tblCellMar>
        <w:tblLook w:val="04A0"/>
      </w:tblPr>
      <w:tblGrid>
        <w:gridCol w:w="9694"/>
      </w:tblGrid>
      <w:tr w:rsidR="00C3014B" w:rsidRPr="00C3014B" w:rsidTr="00D56A8A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4E035D" w:rsidRDefault="004E035D"/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94"/>
            </w:tblGrid>
            <w:tr w:rsidR="00C3014B" w:rsidRPr="00C3014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E035D" w:rsidRDefault="00C3014B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  <w:r w:rsidRPr="00C3014B">
                    <w:rPr>
                      <w:rFonts w:ascii="Arial Narrow" w:eastAsia="MS Mincho" w:hAnsi="MS Mincho" w:cs="MS Mincho"/>
                      <w:sz w:val="24"/>
                      <w:szCs w:val="24"/>
                      <w:lang w:eastAsia="es-AR"/>
                    </w:rPr>
                    <w:t xml:space="preserve">　　</w:t>
                  </w:r>
                </w:p>
                <w:p w:rsidR="004E035D" w:rsidRDefault="004E035D" w:rsidP="00B910C5">
                  <w:pPr>
                    <w:spacing w:after="0" w:line="240" w:lineRule="auto"/>
                    <w:jc w:val="center"/>
                  </w:pPr>
                  <w:r>
                    <w:object w:dxaOrig="7710" w:dyaOrig="60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7.75pt;height:327pt" o:ole="">
                        <v:imagedata r:id="rId7" o:title=""/>
                      </v:shape>
                      <o:OLEObject Type="Embed" ProgID="PBrush" ShapeID="_x0000_i1025" DrawAspect="Content" ObjectID="_1435395067" r:id="rId8"/>
                    </w:object>
                  </w:r>
                </w:p>
                <w:p w:rsidR="004E035D" w:rsidRDefault="004E035D" w:rsidP="00B910C5">
                  <w:pPr>
                    <w:spacing w:after="0" w:line="240" w:lineRule="auto"/>
                    <w:jc w:val="center"/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</w:pPr>
                </w:p>
                <w:p w:rsidR="004E035D" w:rsidRPr="004E035D" w:rsidRDefault="004E035D" w:rsidP="004E03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Cs/>
                      <w:sz w:val="28"/>
                      <w:szCs w:val="28"/>
                      <w:lang w:eastAsia="es-AR"/>
                    </w:rPr>
                  </w:pPr>
                  <w:r w:rsidRPr="004E035D">
                    <w:rPr>
                      <w:rFonts w:ascii="Arial Narrow" w:eastAsia="Times New Roman" w:hAnsi="Arial Narrow" w:cs="Arial"/>
                      <w:bCs/>
                      <w:sz w:val="28"/>
                      <w:szCs w:val="28"/>
                      <w:lang w:eastAsia="es-AR"/>
                    </w:rPr>
                    <w:t>Es adecuada para la producción de bolsas tipo chaleco de bajo voltaje (bolsas de supermercado), pocket-ping (bolsas de ropa, Xiedai), bolsas médicas de un uso, toallas sanitarias, y otras bolsas.</w:t>
                  </w:r>
                </w:p>
                <w:p w:rsidR="004E035D" w:rsidRDefault="004E035D" w:rsidP="00B910C5">
                  <w:pPr>
                    <w:spacing w:after="0" w:line="240" w:lineRule="auto"/>
                    <w:jc w:val="center"/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</w:p>
                <w:p w:rsidR="004E035D" w:rsidRDefault="004E035D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</w:p>
                <w:p w:rsidR="00C3014B" w:rsidRDefault="00C3014B" w:rsidP="00B910C5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  <w:r w:rsidRPr="004F0265">
                    <w:rPr>
                      <w:rFonts w:ascii="Arial Narrow" w:eastAsia="Times New Roman" w:hAnsi="Arial Narrow" w:cs="Times New Roman"/>
                      <w:bCs/>
                      <w:noProof/>
                      <w:sz w:val="24"/>
                      <w:szCs w:val="24"/>
                      <w:lang w:eastAsia="es-AR"/>
                    </w:rPr>
                    <w:drawing>
                      <wp:inline distT="0" distB="0" distL="0" distR="0">
                        <wp:extent cx="2666440" cy="2158546"/>
                        <wp:effectExtent l="19050" t="0" r="560" b="0"/>
                        <wp:docPr id="2" name="Imagen 2" descr="http://www.wzonjx.com/uploadfile/product/201010211015113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wzonjx.com/uploadfile/product/201010211015113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6440" cy="21585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56A8A" w:rsidRPr="00C3014B" w:rsidRDefault="00D56A8A" w:rsidP="00D56A8A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sz w:val="24"/>
                      <w:szCs w:val="24"/>
                      <w:lang w:eastAsia="es-AR"/>
                    </w:rPr>
                  </w:pPr>
                </w:p>
                <w:p w:rsidR="00B910C5" w:rsidRPr="004F0265" w:rsidRDefault="00B910C5" w:rsidP="00C3014B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</w:pPr>
                </w:p>
                <w:p w:rsidR="00B910C5" w:rsidRPr="004F0265" w:rsidRDefault="00B910C5" w:rsidP="00C3014B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</w:pPr>
                </w:p>
                <w:p w:rsidR="00B910C5" w:rsidRDefault="00B910C5" w:rsidP="00C3014B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</w:pPr>
                </w:p>
                <w:p w:rsidR="006C231C" w:rsidRDefault="00910C9C" w:rsidP="00C3014B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</w:pPr>
                  <w:r w:rsidRPr="003E4B4A">
                    <w:rPr>
                      <w:rFonts w:ascii="Arial Narrow" w:eastAsia="Times New Roman" w:hAnsi="Arial Narrow" w:cs="Arial"/>
                      <w:b/>
                      <w:bCs/>
                      <w:sz w:val="24"/>
                      <w:szCs w:val="24"/>
                      <w:lang w:eastAsia="es-AR"/>
                    </w:rPr>
                    <w:t>Características de funcionamiento</w:t>
                  </w:r>
                  <w:r w:rsidR="00C3014B" w:rsidRPr="003E4B4A">
                    <w:rPr>
                      <w:rFonts w:ascii="Arial Narrow" w:eastAsia="Times New Roman" w:hAnsi="Arial Narrow" w:cs="Arial"/>
                      <w:b/>
                      <w:bCs/>
                      <w:sz w:val="24"/>
                      <w:szCs w:val="24"/>
                      <w:lang w:eastAsia="es-AR"/>
                    </w:rPr>
                    <w:t>:</w:t>
                  </w:r>
                  <w:r w:rsidR="00C3014B"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br/>
                    <w:t>1</w:t>
                  </w:r>
                  <w:r w:rsidR="006C231C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 xml:space="preserve">. </w:t>
                  </w:r>
                  <w:r w:rsidRPr="004F0265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>Todo el equipo utiliza un ordenador controlado por motor paso a paso</w:t>
                  </w:r>
                  <w:r w:rsidR="006C231C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 xml:space="preserve"> (con el sistema opcional de control  de servo motor)</w:t>
                  </w:r>
                  <w:r w:rsidR="00C3014B"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 xml:space="preserve"> </w:t>
                  </w:r>
                </w:p>
                <w:p w:rsidR="00C3014B" w:rsidRDefault="00C3014B" w:rsidP="00C3014B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</w:pPr>
                  <w:r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>2</w:t>
                  </w:r>
                  <w:r w:rsidR="006C231C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>.</w:t>
                  </w:r>
                  <w:r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 xml:space="preserve"> </w:t>
                  </w:r>
                  <w:r w:rsidR="006C231C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>Cualquier longitud fija, paso electro-óptico de seguimiento</w:t>
                  </w:r>
                  <w:r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 xml:space="preserve">. </w:t>
                  </w:r>
                  <w:r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br/>
                    <w:t>3</w:t>
                  </w:r>
                  <w:r w:rsidR="006C231C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>. Se puede configurar para establecer alarma de conteo y número.</w:t>
                  </w:r>
                  <w:r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 xml:space="preserve"> </w:t>
                  </w:r>
                  <w:r w:rsidRPr="00C3014B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br/>
                    <w:t>4</w:t>
                  </w:r>
                  <w:r w:rsidR="006C231C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>. Temperatura automática, para que de ésta manera el bolsillo selle la formación firmemente</w:t>
                  </w:r>
                  <w:r w:rsidR="00791D91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t xml:space="preserve">. </w:t>
                  </w:r>
                  <w:r w:rsidR="00791D91">
                    <w:rPr>
                      <w:rFonts w:ascii="Arial Narrow" w:eastAsia="Times New Roman" w:hAnsi="Arial Narrow" w:cs="Arial"/>
                      <w:bCs/>
                      <w:sz w:val="24"/>
                      <w:szCs w:val="24"/>
                      <w:lang w:eastAsia="es-AR"/>
                    </w:rPr>
                    <w:br/>
                  </w:r>
                </w:p>
                <w:p w:rsidR="00D56A8A" w:rsidRPr="00C3014B" w:rsidRDefault="00D56A8A" w:rsidP="00C3014B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bCs/>
                      <w:sz w:val="24"/>
                      <w:szCs w:val="24"/>
                      <w:lang w:eastAsia="es-AR"/>
                    </w:rPr>
                  </w:pPr>
                </w:p>
                <w:p w:rsidR="00C3014B" w:rsidRDefault="00C3014B" w:rsidP="00C3014B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sz w:val="24"/>
                      <w:szCs w:val="24"/>
                      <w:lang w:eastAsia="es-AR"/>
                    </w:rPr>
                  </w:pPr>
                  <w:r w:rsidRPr="00C3014B">
                    <w:rPr>
                      <w:rFonts w:ascii="Arial Narrow" w:eastAsia="Times New Roman" w:hAnsi="Arial Narrow" w:cs="Times New Roman"/>
                      <w:bCs/>
                      <w:sz w:val="24"/>
                      <w:szCs w:val="24"/>
                      <w:lang w:eastAsia="es-AR"/>
                    </w:rPr>
                    <w:br/>
                  </w:r>
                  <w:r w:rsidR="00607E1C" w:rsidRPr="00D56A8A">
                    <w:rPr>
                      <w:rFonts w:ascii="Arial Narrow" w:eastAsia="Times New Roman" w:hAnsi="Arial Narrow" w:cs="Arial"/>
                      <w:b/>
                      <w:bCs/>
                      <w:sz w:val="24"/>
                      <w:szCs w:val="24"/>
                      <w:lang w:eastAsia="es-AR"/>
                    </w:rPr>
                    <w:t>ESPECIFICACIONES TÉCNICAS</w:t>
                  </w:r>
                </w:p>
                <w:p w:rsidR="00D56A8A" w:rsidRPr="00D56A8A" w:rsidRDefault="00D56A8A" w:rsidP="00C3014B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sz w:val="24"/>
                      <w:szCs w:val="24"/>
                      <w:lang w:eastAsia="es-AR"/>
                    </w:rPr>
                  </w:pPr>
                </w:p>
                <w:p w:rsidR="00607E1C" w:rsidRPr="00C3014B" w:rsidRDefault="00607E1C" w:rsidP="00C3014B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bCs/>
                      <w:sz w:val="24"/>
                      <w:szCs w:val="24"/>
                      <w:lang w:eastAsia="es-AR"/>
                    </w:rPr>
                  </w:pPr>
                </w:p>
                <w:tbl>
                  <w:tblPr>
                    <w:tblStyle w:val="Listaclara-nfasis2"/>
                    <w:tblW w:w="0" w:type="auto"/>
                    <w:tblLook w:val="04A0"/>
                  </w:tblPr>
                  <w:tblGrid>
                    <w:gridCol w:w="2832"/>
                    <w:gridCol w:w="1628"/>
                    <w:gridCol w:w="1738"/>
                    <w:gridCol w:w="1738"/>
                    <w:gridCol w:w="1738"/>
                  </w:tblGrid>
                  <w:tr w:rsidR="00C3014B" w:rsidRPr="00C3014B" w:rsidTr="00040E99">
                    <w:trPr>
                      <w:cnfStyle w:val="100000000000"/>
                    </w:trPr>
                    <w:tc>
                      <w:tcPr>
                        <w:cnfStyle w:val="001000000000"/>
                        <w:tcW w:w="2996" w:type="dxa"/>
                        <w:hideMark/>
                      </w:tcPr>
                      <w:p w:rsidR="00C3014B" w:rsidRPr="006C231C" w:rsidRDefault="00C3014B" w:rsidP="006C231C">
                        <w:pPr>
                          <w:rPr>
                            <w:rFonts w:ascii="Arial Narrow" w:eastAsia="Times New Roman" w:hAnsi="Arial Narrow" w:cs="Times New Roman"/>
                            <w:b w:val="0"/>
                            <w:sz w:val="24"/>
                            <w:szCs w:val="24"/>
                            <w:lang w:eastAsia="es-AR"/>
                          </w:rPr>
                        </w:pPr>
                        <w:r w:rsidRPr="006C231C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Model</w:t>
                        </w:r>
                        <w:r w:rsidR="004F0265" w:rsidRPr="006C231C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o</w:t>
                        </w:r>
                      </w:p>
                    </w:tc>
                    <w:tc>
                      <w:tcPr>
                        <w:tcW w:w="1442" w:type="dxa"/>
                        <w:hideMark/>
                      </w:tcPr>
                      <w:p w:rsidR="00C3014B" w:rsidRPr="006C231C" w:rsidRDefault="00C3014B" w:rsidP="006C231C">
                        <w:pPr>
                          <w:jc w:val="center"/>
                          <w:cnfStyle w:val="100000000000"/>
                          <w:rPr>
                            <w:rFonts w:ascii="Arial Narrow" w:eastAsia="Times New Roman" w:hAnsi="Arial Narrow" w:cs="Times New Roman"/>
                            <w:b w:val="0"/>
                            <w:sz w:val="24"/>
                            <w:szCs w:val="24"/>
                            <w:lang w:eastAsia="es-AR"/>
                          </w:rPr>
                        </w:pPr>
                        <w:r w:rsidRPr="006C231C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SHXJ-B-500</w:t>
                        </w: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C3014B" w:rsidRPr="006C231C" w:rsidRDefault="00C3014B" w:rsidP="006C231C">
                        <w:pPr>
                          <w:jc w:val="center"/>
                          <w:cnfStyle w:val="100000000000"/>
                          <w:rPr>
                            <w:rFonts w:ascii="Arial Narrow" w:eastAsia="Times New Roman" w:hAnsi="Arial Narrow" w:cs="Times New Roman"/>
                            <w:b w:val="0"/>
                            <w:sz w:val="24"/>
                            <w:szCs w:val="24"/>
                            <w:lang w:eastAsia="es-AR"/>
                          </w:rPr>
                        </w:pPr>
                        <w:r w:rsidRPr="006C231C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SHXJ-B-600</w:t>
                        </w:r>
                      </w:p>
                    </w:tc>
                    <w:tc>
                      <w:tcPr>
                        <w:tcW w:w="1576" w:type="dxa"/>
                        <w:hideMark/>
                      </w:tcPr>
                      <w:p w:rsidR="00C3014B" w:rsidRPr="006C231C" w:rsidRDefault="00C3014B" w:rsidP="006C231C">
                        <w:pPr>
                          <w:jc w:val="center"/>
                          <w:cnfStyle w:val="100000000000"/>
                          <w:rPr>
                            <w:rFonts w:ascii="Arial Narrow" w:eastAsia="Times New Roman" w:hAnsi="Arial Narrow" w:cs="Times New Roman"/>
                            <w:b w:val="0"/>
                            <w:sz w:val="24"/>
                            <w:szCs w:val="24"/>
                            <w:lang w:eastAsia="es-AR"/>
                          </w:rPr>
                        </w:pPr>
                        <w:r w:rsidRPr="006C231C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SHXJ-B-700</w:t>
                        </w:r>
                      </w:p>
                    </w:tc>
                    <w:tc>
                      <w:tcPr>
                        <w:tcW w:w="1680" w:type="dxa"/>
                        <w:hideMark/>
                      </w:tcPr>
                      <w:p w:rsidR="00C3014B" w:rsidRPr="006C231C" w:rsidRDefault="00C3014B" w:rsidP="006C231C">
                        <w:pPr>
                          <w:jc w:val="center"/>
                          <w:cnfStyle w:val="100000000000"/>
                          <w:rPr>
                            <w:rFonts w:ascii="Arial Narrow" w:eastAsia="Times New Roman" w:hAnsi="Arial Narrow" w:cs="Times New Roman"/>
                            <w:b w:val="0"/>
                            <w:sz w:val="24"/>
                            <w:szCs w:val="24"/>
                            <w:lang w:eastAsia="es-AR"/>
                          </w:rPr>
                        </w:pPr>
                        <w:r w:rsidRPr="006C231C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SHXJ-B-800</w:t>
                        </w:r>
                      </w:p>
                    </w:tc>
                  </w:tr>
                  <w:tr w:rsidR="00C3014B" w:rsidRPr="00C3014B" w:rsidTr="00040E99">
                    <w:trPr>
                      <w:cnfStyle w:val="000000100000"/>
                    </w:trPr>
                    <w:tc>
                      <w:tcPr>
                        <w:cnfStyle w:val="001000000000"/>
                        <w:tcW w:w="2996" w:type="dxa"/>
                        <w:hideMark/>
                      </w:tcPr>
                      <w:p w:rsidR="00C3014B" w:rsidRPr="00C3014B" w:rsidRDefault="00C3014B" w:rsidP="004F0265">
                        <w:pPr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</w:t>
                        </w:r>
                        <w:r w:rsidR="004F0265" w:rsidRPr="004F0265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Ancho máximo</w:t>
                        </w:r>
                      </w:p>
                    </w:tc>
                    <w:tc>
                      <w:tcPr>
                        <w:tcW w:w="1442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450mm</w:t>
                        </w: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550mm</w:t>
                        </w:r>
                      </w:p>
                    </w:tc>
                    <w:tc>
                      <w:tcPr>
                        <w:tcW w:w="1576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650mm</w:t>
                        </w:r>
                      </w:p>
                    </w:tc>
                    <w:tc>
                      <w:tcPr>
                        <w:tcW w:w="1680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750mm</w:t>
                        </w:r>
                      </w:p>
                    </w:tc>
                  </w:tr>
                  <w:tr w:rsidR="00C3014B" w:rsidRPr="00C3014B" w:rsidTr="00040E99">
                    <w:tc>
                      <w:tcPr>
                        <w:cnfStyle w:val="001000000000"/>
                        <w:tcW w:w="2996" w:type="dxa"/>
                        <w:hideMark/>
                      </w:tcPr>
                      <w:p w:rsidR="00C3014B" w:rsidRPr="00C3014B" w:rsidRDefault="00C3014B" w:rsidP="004F0265">
                        <w:pPr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</w:t>
                        </w:r>
                        <w:r w:rsidR="004F0265" w:rsidRPr="004F0265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Mayor corte de longitud</w:t>
                        </w:r>
                      </w:p>
                    </w:tc>
                    <w:tc>
                      <w:tcPr>
                        <w:tcW w:w="1442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1200mm</w:t>
                        </w: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1200mm</w:t>
                        </w:r>
                      </w:p>
                    </w:tc>
                    <w:tc>
                      <w:tcPr>
                        <w:tcW w:w="1576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999mm</w:t>
                        </w:r>
                      </w:p>
                    </w:tc>
                    <w:tc>
                      <w:tcPr>
                        <w:tcW w:w="1680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999mm</w:t>
                        </w:r>
                      </w:p>
                    </w:tc>
                  </w:tr>
                  <w:tr w:rsidR="00C3014B" w:rsidRPr="00C3014B" w:rsidTr="00040E99">
                    <w:trPr>
                      <w:cnfStyle w:val="000000100000"/>
                    </w:trPr>
                    <w:tc>
                      <w:tcPr>
                        <w:cnfStyle w:val="001000000000"/>
                        <w:tcW w:w="2996" w:type="dxa"/>
                        <w:hideMark/>
                      </w:tcPr>
                      <w:p w:rsidR="00C3014B" w:rsidRPr="00C3014B" w:rsidRDefault="00C3014B" w:rsidP="004F0265">
                        <w:pPr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</w:t>
                        </w:r>
                        <w:r w:rsidR="004F0265" w:rsidRPr="004F0265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Capacidad de producción</w:t>
                        </w:r>
                      </w:p>
                    </w:tc>
                    <w:tc>
                      <w:tcPr>
                        <w:tcW w:w="1442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30~140</w:t>
                        </w: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30~140</w:t>
                        </w:r>
                      </w:p>
                    </w:tc>
                    <w:tc>
                      <w:tcPr>
                        <w:tcW w:w="1576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30~140</w:t>
                        </w:r>
                      </w:p>
                    </w:tc>
                    <w:tc>
                      <w:tcPr>
                        <w:tcW w:w="1680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30~140</w:t>
                        </w:r>
                      </w:p>
                    </w:tc>
                  </w:tr>
                  <w:tr w:rsidR="00C3014B" w:rsidRPr="00C3014B" w:rsidTr="00040E99">
                    <w:tc>
                      <w:tcPr>
                        <w:cnfStyle w:val="001000000000"/>
                        <w:tcW w:w="2996" w:type="dxa"/>
                        <w:hideMark/>
                      </w:tcPr>
                      <w:p w:rsidR="00C3014B" w:rsidRPr="00C3014B" w:rsidRDefault="00C3014B" w:rsidP="004F0265">
                        <w:pPr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</w:t>
                        </w:r>
                        <w:r w:rsidR="004F0265" w:rsidRPr="004F0265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Potencia</w:t>
                        </w:r>
                      </w:p>
                    </w:tc>
                    <w:tc>
                      <w:tcPr>
                        <w:tcW w:w="1442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3.3kw</w:t>
                        </w: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3.5kw</w:t>
                        </w:r>
                      </w:p>
                    </w:tc>
                    <w:tc>
                      <w:tcPr>
                        <w:tcW w:w="1576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3.7kw</w:t>
                        </w:r>
                      </w:p>
                    </w:tc>
                    <w:tc>
                      <w:tcPr>
                        <w:tcW w:w="1680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4.3kw</w:t>
                        </w:r>
                      </w:p>
                    </w:tc>
                  </w:tr>
                  <w:tr w:rsidR="00C3014B" w:rsidRPr="00C3014B" w:rsidTr="00040E99">
                    <w:trPr>
                      <w:cnfStyle w:val="000000100000"/>
                    </w:trPr>
                    <w:tc>
                      <w:tcPr>
                        <w:cnfStyle w:val="001000000000"/>
                        <w:tcW w:w="2996" w:type="dxa"/>
                        <w:hideMark/>
                      </w:tcPr>
                      <w:p w:rsidR="00C3014B" w:rsidRPr="00C3014B" w:rsidRDefault="00C3014B" w:rsidP="004F0265">
                        <w:pPr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</w:t>
                        </w:r>
                        <w:r w:rsidR="004F0265" w:rsidRPr="004F0265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Peso</w:t>
                        </w:r>
                      </w:p>
                    </w:tc>
                    <w:tc>
                      <w:tcPr>
                        <w:tcW w:w="1442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800kg</w:t>
                        </w: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900kg</w:t>
                        </w:r>
                      </w:p>
                    </w:tc>
                    <w:tc>
                      <w:tcPr>
                        <w:tcW w:w="1576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1000kg</w:t>
                        </w:r>
                      </w:p>
                    </w:tc>
                    <w:tc>
                      <w:tcPr>
                        <w:tcW w:w="1680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1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1100kg</w:t>
                        </w:r>
                      </w:p>
                    </w:tc>
                  </w:tr>
                  <w:tr w:rsidR="00C3014B" w:rsidRPr="00C3014B" w:rsidTr="00040E99">
                    <w:tc>
                      <w:tcPr>
                        <w:cnfStyle w:val="001000000000"/>
                        <w:tcW w:w="2996" w:type="dxa"/>
                        <w:hideMark/>
                      </w:tcPr>
                      <w:p w:rsidR="00C3014B" w:rsidRPr="00C3014B" w:rsidRDefault="00C3014B" w:rsidP="004F0265">
                        <w:pPr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</w:t>
                        </w:r>
                        <w:r w:rsidR="004F0265" w:rsidRPr="004F0265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Medida</w:t>
                        </w: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 xml:space="preserve"> (mm)</w:t>
                        </w:r>
                      </w:p>
                    </w:tc>
                    <w:tc>
                      <w:tcPr>
                        <w:tcW w:w="1442" w:type="dxa"/>
                        <w:hideMark/>
                      </w:tcPr>
                      <w:p w:rsidR="00C3014B" w:rsidRPr="00C3014B" w:rsidRDefault="00C3014B" w:rsidP="004F0265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3300*940*1600</w:t>
                        </w:r>
                      </w:p>
                    </w:tc>
                    <w:tc>
                      <w:tcPr>
                        <w:tcW w:w="1701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3300*1040*1600</w:t>
                        </w:r>
                      </w:p>
                    </w:tc>
                    <w:tc>
                      <w:tcPr>
                        <w:tcW w:w="1576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3300*1140*1600</w:t>
                        </w:r>
                      </w:p>
                    </w:tc>
                    <w:tc>
                      <w:tcPr>
                        <w:tcW w:w="1680" w:type="dxa"/>
                        <w:hideMark/>
                      </w:tcPr>
                      <w:p w:rsidR="00C3014B" w:rsidRPr="00C3014B" w:rsidRDefault="00C3014B" w:rsidP="00C3014B">
                        <w:pPr>
                          <w:cnfStyle w:val="000000000000"/>
                          <w:rPr>
                            <w:rFonts w:ascii="Arial Narrow" w:eastAsia="Times New Roman" w:hAnsi="Arial Narrow" w:cs="Times New Roman"/>
                            <w:sz w:val="24"/>
                            <w:szCs w:val="24"/>
                            <w:lang w:eastAsia="es-AR"/>
                          </w:rPr>
                        </w:pPr>
                        <w:r w:rsidRPr="00C3014B">
                          <w:rPr>
                            <w:rFonts w:ascii="Arial Narrow" w:eastAsia="Times New Roman" w:hAnsi="Arial Narrow" w:cs="Arial"/>
                            <w:sz w:val="24"/>
                            <w:szCs w:val="24"/>
                            <w:lang w:eastAsia="es-AR"/>
                          </w:rPr>
                          <w:t> 3300*1240*1600</w:t>
                        </w:r>
                      </w:p>
                    </w:tc>
                  </w:tr>
                </w:tbl>
                <w:p w:rsidR="00C3014B" w:rsidRPr="004F0265" w:rsidRDefault="00C3014B" w:rsidP="00C3014B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bCs/>
                      <w:sz w:val="24"/>
                      <w:szCs w:val="24"/>
                      <w:lang w:eastAsia="es-AR"/>
                    </w:rPr>
                  </w:pPr>
                </w:p>
              </w:tc>
            </w:tr>
          </w:tbl>
          <w:p w:rsidR="00C3014B" w:rsidRPr="00C3014B" w:rsidRDefault="00C3014B" w:rsidP="00C3014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</w:p>
        </w:tc>
      </w:tr>
    </w:tbl>
    <w:p w:rsidR="00607E1C" w:rsidRPr="004F0265" w:rsidRDefault="00607E1C" w:rsidP="004E035D">
      <w:pPr>
        <w:rPr>
          <w:rFonts w:ascii="Arial Narrow" w:hAnsi="Arial Narrow"/>
          <w:sz w:val="24"/>
          <w:szCs w:val="24"/>
        </w:rPr>
      </w:pPr>
    </w:p>
    <w:sectPr w:rsidR="00607E1C" w:rsidRPr="004F0265" w:rsidSect="00B72436">
      <w:headerReference w:type="default" r:id="rId10"/>
      <w:footerReference w:type="default" r:id="rId11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15C" w:rsidRDefault="00A7015C" w:rsidP="004E035D">
      <w:pPr>
        <w:spacing w:after="0" w:line="240" w:lineRule="auto"/>
      </w:pPr>
      <w:r>
        <w:separator/>
      </w:r>
    </w:p>
  </w:endnote>
  <w:endnote w:type="continuationSeparator" w:id="1">
    <w:p w:rsidR="00A7015C" w:rsidRDefault="00A7015C" w:rsidP="004E0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35D" w:rsidRPr="0042311F" w:rsidRDefault="004E035D" w:rsidP="004E035D">
    <w:pPr>
      <w:pBdr>
        <w:bottom w:val="single" w:sz="12" w:space="0" w:color="auto"/>
      </w:pBdr>
      <w:spacing w:after="0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4E035D" w:rsidRPr="0042311F" w:rsidRDefault="004E035D" w:rsidP="004E035D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4E035D" w:rsidRPr="0042311F" w:rsidRDefault="004E035D" w:rsidP="004E035D">
    <w:pPr>
      <w:spacing w:after="0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4E035D" w:rsidRPr="0042311F" w:rsidRDefault="004E035D" w:rsidP="004E035D">
    <w:pPr>
      <w:spacing w:after="0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4E035D" w:rsidRPr="0042311F" w:rsidRDefault="004E035D" w:rsidP="004E035D">
    <w:pPr>
      <w:spacing w:after="0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4E035D" w:rsidRDefault="004E035D" w:rsidP="004E035D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42311F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15C" w:rsidRDefault="00A7015C" w:rsidP="004E035D">
      <w:pPr>
        <w:spacing w:after="0" w:line="240" w:lineRule="auto"/>
      </w:pPr>
      <w:r>
        <w:separator/>
      </w:r>
    </w:p>
  </w:footnote>
  <w:footnote w:type="continuationSeparator" w:id="1">
    <w:p w:rsidR="00A7015C" w:rsidRDefault="00A7015C" w:rsidP="004E0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35D" w:rsidRDefault="004E035D" w:rsidP="004E035D">
    <w:pPr>
      <w:pStyle w:val="Encabezado"/>
      <w:jc w:val="right"/>
    </w:pPr>
    <w:r w:rsidRPr="004E035D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4324350</wp:posOffset>
          </wp:positionH>
          <wp:positionV relativeFrom="paragraph">
            <wp:posOffset>-287655</wp:posOffset>
          </wp:positionV>
          <wp:extent cx="2714625" cy="952500"/>
          <wp:effectExtent l="19050" t="0" r="9525" b="0"/>
          <wp:wrapNone/>
          <wp:docPr id="5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3436B"/>
    <w:multiLevelType w:val="hybridMultilevel"/>
    <w:tmpl w:val="3460C712"/>
    <w:lvl w:ilvl="0" w:tplc="3BAEC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77545E"/>
    <w:multiLevelType w:val="hybridMultilevel"/>
    <w:tmpl w:val="08E69CE8"/>
    <w:lvl w:ilvl="0" w:tplc="D6504F5C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014B"/>
    <w:rsid w:val="00040E99"/>
    <w:rsid w:val="000A1CDC"/>
    <w:rsid w:val="000D6158"/>
    <w:rsid w:val="0012652E"/>
    <w:rsid w:val="00126738"/>
    <w:rsid w:val="001A4F63"/>
    <w:rsid w:val="00375441"/>
    <w:rsid w:val="003E4B4A"/>
    <w:rsid w:val="004E035D"/>
    <w:rsid w:val="004F0265"/>
    <w:rsid w:val="00607E1C"/>
    <w:rsid w:val="006C231C"/>
    <w:rsid w:val="006E5685"/>
    <w:rsid w:val="00791D91"/>
    <w:rsid w:val="00815D55"/>
    <w:rsid w:val="00844EF3"/>
    <w:rsid w:val="00872ED1"/>
    <w:rsid w:val="00910C9C"/>
    <w:rsid w:val="00A7015C"/>
    <w:rsid w:val="00B45900"/>
    <w:rsid w:val="00B72436"/>
    <w:rsid w:val="00B910C5"/>
    <w:rsid w:val="00BA7C34"/>
    <w:rsid w:val="00C3014B"/>
    <w:rsid w:val="00D56A8A"/>
    <w:rsid w:val="00F10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E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C3014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14B"/>
    <w:rPr>
      <w:rFonts w:ascii="Tahoma" w:hAnsi="Tahoma" w:cs="Tahoma"/>
      <w:sz w:val="16"/>
      <w:szCs w:val="16"/>
    </w:rPr>
  </w:style>
  <w:style w:type="character" w:customStyle="1" w:styleId="hps">
    <w:name w:val="hps"/>
    <w:basedOn w:val="Fuentedeprrafopredeter"/>
    <w:rsid w:val="00B910C5"/>
  </w:style>
  <w:style w:type="character" w:customStyle="1" w:styleId="apple-converted-space">
    <w:name w:val="apple-converted-space"/>
    <w:basedOn w:val="Fuentedeprrafopredeter"/>
    <w:rsid w:val="00B910C5"/>
  </w:style>
  <w:style w:type="character" w:customStyle="1" w:styleId="atn">
    <w:name w:val="atn"/>
    <w:basedOn w:val="Fuentedeprrafopredeter"/>
    <w:rsid w:val="00B910C5"/>
  </w:style>
  <w:style w:type="paragraph" w:styleId="Sinespaciado">
    <w:name w:val="No Spacing"/>
    <w:uiPriority w:val="1"/>
    <w:qFormat/>
    <w:rsid w:val="00D56A8A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791D91"/>
    <w:pPr>
      <w:ind w:left="720"/>
      <w:contextualSpacing/>
    </w:pPr>
  </w:style>
  <w:style w:type="table" w:styleId="Listaclara-nfasis2">
    <w:name w:val="Light List Accent 2"/>
    <w:basedOn w:val="Tablanormal"/>
    <w:uiPriority w:val="61"/>
    <w:rsid w:val="00040E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4E0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E035D"/>
  </w:style>
  <w:style w:type="paragraph" w:styleId="Piedepgina">
    <w:name w:val="footer"/>
    <w:basedOn w:val="Normal"/>
    <w:link w:val="PiedepginaCar"/>
    <w:uiPriority w:val="99"/>
    <w:semiHidden/>
    <w:unhideWhenUsed/>
    <w:rsid w:val="004E03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E035D"/>
  </w:style>
  <w:style w:type="character" w:styleId="Hipervnculo">
    <w:name w:val="Hyperlink"/>
    <w:basedOn w:val="Fuentedeprrafopredeter"/>
    <w:uiPriority w:val="99"/>
    <w:unhideWhenUsed/>
    <w:rsid w:val="004E035D"/>
    <w:rPr>
      <w:color w:val="0000FF"/>
      <w:u w:val="single"/>
    </w:rPr>
  </w:style>
  <w:style w:type="table" w:styleId="Sombreadoclaro-nfasis2">
    <w:name w:val="Light Shading Accent 2"/>
    <w:basedOn w:val="Tablanormal"/>
    <w:uiPriority w:val="60"/>
    <w:rsid w:val="004E035D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57752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16179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dcterms:created xsi:type="dcterms:W3CDTF">2012-05-21T18:13:00Z</dcterms:created>
  <dcterms:modified xsi:type="dcterms:W3CDTF">2013-07-15T15:05:00Z</dcterms:modified>
</cp:coreProperties>
</file>