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81" w:rsidRDefault="00CD3181" w:rsidP="00CD3181">
      <w:pPr>
        <w:rPr>
          <w:sz w:val="27"/>
          <w:szCs w:val="27"/>
        </w:rPr>
      </w:pPr>
    </w:p>
    <w:p w:rsidR="00CD3181" w:rsidRPr="0044395C" w:rsidRDefault="00CD3181" w:rsidP="00CD3181">
      <w:pPr>
        <w:jc w:val="center"/>
        <w:rPr>
          <w:rFonts w:ascii="Arial Narrow" w:hAnsi="Arial Narrow"/>
          <w:b/>
          <w:sz w:val="40"/>
          <w:szCs w:val="40"/>
        </w:rPr>
      </w:pPr>
      <w:r w:rsidRPr="0044395C">
        <w:rPr>
          <w:rFonts w:ascii="Arial Narrow" w:hAnsi="Arial Narrow"/>
          <w:b/>
          <w:sz w:val="40"/>
          <w:szCs w:val="40"/>
        </w:rPr>
        <w:t>IMPRESORA </w:t>
      </w:r>
      <w:r w:rsidR="008770AB" w:rsidRPr="0044395C">
        <w:rPr>
          <w:rFonts w:ascii="Arial Narrow" w:hAnsi="Arial Narrow"/>
          <w:b/>
          <w:color w:val="C00000"/>
          <w:sz w:val="40"/>
          <w:szCs w:val="40"/>
        </w:rPr>
        <w:t>GRAFIN</w:t>
      </w:r>
      <w:r w:rsidR="008770AB" w:rsidRPr="0044395C">
        <w:rPr>
          <w:rFonts w:ascii="Arial Narrow" w:hAnsi="Arial Narrow"/>
          <w:b/>
          <w:sz w:val="40"/>
          <w:szCs w:val="40"/>
        </w:rPr>
        <w:t xml:space="preserve"> </w:t>
      </w:r>
      <w:r w:rsidRPr="0044395C">
        <w:rPr>
          <w:rFonts w:ascii="Arial Narrow" w:hAnsi="Arial Narrow"/>
          <w:b/>
          <w:sz w:val="40"/>
          <w:szCs w:val="40"/>
        </w:rPr>
        <w:t>GP481 LABEL</w:t>
      </w:r>
    </w:p>
    <w:p w:rsidR="00CD3181" w:rsidRDefault="00CD3181" w:rsidP="00CD3181">
      <w:pPr>
        <w:rPr>
          <w:sz w:val="27"/>
          <w:szCs w:val="27"/>
        </w:rPr>
      </w:pPr>
    </w:p>
    <w:p w:rsidR="00CD3181" w:rsidRDefault="00CD3181" w:rsidP="00CD3181">
      <w:pPr>
        <w:rPr>
          <w:sz w:val="27"/>
          <w:szCs w:val="27"/>
        </w:rPr>
      </w:pPr>
    </w:p>
    <w:p w:rsidR="00CD3181" w:rsidRDefault="00CD3181" w:rsidP="00CD3181">
      <w:pPr>
        <w:jc w:val="center"/>
      </w:pPr>
      <w:r>
        <w:rPr>
          <w:noProof/>
          <w:lang w:eastAsia="es-AR"/>
        </w:rPr>
        <w:drawing>
          <wp:inline distT="0" distB="0" distL="0" distR="0">
            <wp:extent cx="5493801" cy="3743325"/>
            <wp:effectExtent l="19050" t="0" r="0" b="0"/>
            <wp:docPr id="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801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181" w:rsidRDefault="00CD3181" w:rsidP="00CD3181"/>
    <w:p w:rsidR="00CD3181" w:rsidRDefault="00CD3181" w:rsidP="00CD3181"/>
    <w:p w:rsidR="00CD3181" w:rsidRPr="004A4205" w:rsidRDefault="00CD3181" w:rsidP="00CD3181">
      <w:pPr>
        <w:jc w:val="center"/>
        <w:rPr>
          <w:rFonts w:ascii="Arial Narrow" w:hAnsi="Arial Narrow"/>
          <w:b/>
          <w:sz w:val="28"/>
          <w:szCs w:val="28"/>
        </w:rPr>
      </w:pPr>
    </w:p>
    <w:p w:rsidR="00CD3181" w:rsidRPr="004A4205" w:rsidRDefault="00CD3181" w:rsidP="00CD3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8"/>
          <w:lang w:eastAsia="es-AR"/>
        </w:rPr>
      </w:pPr>
      <w:r w:rsidRPr="004A4205">
        <w:rPr>
          <w:rFonts w:ascii="Arial Narrow" w:eastAsia="Times New Roman" w:hAnsi="Arial Narrow" w:cs="Times New Roman"/>
          <w:b/>
          <w:i/>
          <w:iCs/>
          <w:sz w:val="28"/>
          <w:szCs w:val="28"/>
          <w:lang w:eastAsia="es-AR"/>
        </w:rPr>
        <w:t>Impresora offset semi-rotativa para  etiquetas autoadhesivas</w:t>
      </w:r>
      <w:r>
        <w:rPr>
          <w:rFonts w:ascii="Arial Narrow" w:eastAsia="Times New Roman" w:hAnsi="Arial Narrow" w:cs="Times New Roman"/>
          <w:b/>
          <w:i/>
          <w:iCs/>
          <w:sz w:val="28"/>
          <w:szCs w:val="28"/>
          <w:lang w:eastAsia="es-AR"/>
        </w:rPr>
        <w:t xml:space="preserve"> </w:t>
      </w:r>
      <w:r w:rsidRPr="004A4205">
        <w:rPr>
          <w:rFonts w:ascii="Arial Narrow" w:eastAsia="Times New Roman" w:hAnsi="Arial Narrow" w:cs="Times New Roman"/>
          <w:b/>
          <w:i/>
          <w:iCs/>
          <w:sz w:val="28"/>
          <w:szCs w:val="28"/>
          <w:lang w:eastAsia="es-AR"/>
        </w:rPr>
        <w:t>en bobinas.</w:t>
      </w:r>
    </w:p>
    <w:p w:rsidR="00CD3181" w:rsidRPr="004A4205" w:rsidRDefault="00CD3181" w:rsidP="00CD3181">
      <w:pPr>
        <w:jc w:val="center"/>
        <w:rPr>
          <w:rFonts w:ascii="Arial Narrow" w:hAnsi="Arial Narrow"/>
          <w:b/>
          <w:sz w:val="28"/>
          <w:szCs w:val="28"/>
        </w:rPr>
      </w:pPr>
    </w:p>
    <w:p w:rsidR="00CD3181" w:rsidRDefault="00CD3181" w:rsidP="00CD3181"/>
    <w:p w:rsidR="008770AB" w:rsidRDefault="008770AB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</w:p>
    <w:p w:rsidR="00CD3181" w:rsidRPr="004A4205" w:rsidRDefault="00CD3181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  <w:lastRenderedPageBreak/>
        <w:t>Semi-Rotativa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>El concepto semi-rotativo de las impresoras GP Label en todos sus modelos consiste en que el equipo puede imprimir distintos largos (recorridos) de etiquetas sin realizar cambios mecánicos en los cuerpos impresores.</w:t>
      </w:r>
      <w:r w:rsidRPr="004A4205"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br/>
        <w:t>Este ajuste se realiza  programando el largo de la etiqueta en el micro procesador de la máquina, lo que implica un mínimo desperdicio y puesta a punto.</w:t>
      </w:r>
    </w:p>
    <w:p w:rsidR="008770AB" w:rsidRDefault="008770AB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</w:p>
    <w:p w:rsidR="00CD3181" w:rsidRPr="004A4205" w:rsidRDefault="00CD3181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  <w:t>Configuración modular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AR"/>
        </w:rPr>
      </w:pPr>
      <w:r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 xml:space="preserve">Las impresoras GP </w:t>
      </w:r>
      <w:r w:rsidRPr="004A4205"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>481 Label han sido diseñadas modularmente,</w:t>
      </w:r>
      <w:r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 xml:space="preserve"> </w:t>
      </w:r>
      <w:r w:rsidRPr="004A4205"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>razón por la cual pueden configurarse hasta con 6 cuerpos impresores y troquelado en línea.</w:t>
      </w:r>
    </w:p>
    <w:p w:rsidR="008770AB" w:rsidRDefault="008770AB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</w:p>
    <w:p w:rsidR="00CD3181" w:rsidRPr="004A4205" w:rsidRDefault="00CD3181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  <w:t>Rentabilidad en pequeños y medianos trabajos.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>El sistema offset y su funcionamiento semi-rotativo la hacen rentable en pequeños y medianos lotes de impresión logrando menor costo operativo que un equipo flexo.</w:t>
      </w:r>
    </w:p>
    <w:p w:rsidR="008770AB" w:rsidRDefault="008770AB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</w:p>
    <w:p w:rsidR="00CD3181" w:rsidRPr="004A4205" w:rsidRDefault="00CD3181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b/>
          <w:bCs/>
          <w:sz w:val="24"/>
          <w:szCs w:val="24"/>
          <w:lang w:eastAsia="es-AR"/>
        </w:rPr>
        <w:t>Curador UV o IR.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i/>
          <w:iCs/>
          <w:sz w:val="24"/>
          <w:szCs w:val="24"/>
          <w:lang w:eastAsia="es-AR"/>
        </w:rPr>
        <w:t>Las impresoras GP Label pueden configurarse con curadores ultra violeta o infra rojo (opcional).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AR"/>
        </w:rPr>
      </w:pPr>
      <w:r w:rsidRPr="004A4205">
        <w:rPr>
          <w:rFonts w:ascii="Arial Narrow" w:eastAsia="Times New Roman" w:hAnsi="Arial Narrow" w:cs="Times New Roman"/>
          <w:sz w:val="24"/>
          <w:szCs w:val="24"/>
          <w:lang w:eastAsia="es-AR"/>
        </w:rPr>
        <w:t> </w:t>
      </w:r>
    </w:p>
    <w:p w:rsidR="00CD3181" w:rsidRPr="004A4205" w:rsidRDefault="00CD3181" w:rsidP="008770AB">
      <w:pPr>
        <w:spacing w:after="0" w:line="240" w:lineRule="auto"/>
        <w:outlineLvl w:val="4"/>
        <w:rPr>
          <w:rFonts w:ascii="Arial Narrow" w:eastAsia="Times New Roman" w:hAnsi="Arial Narrow" w:cs="Times New Roman"/>
          <w:b/>
          <w:bCs/>
          <w:sz w:val="24"/>
          <w:szCs w:val="24"/>
          <w:lang w:val="es-ES" w:eastAsia="es-AR"/>
        </w:rPr>
      </w:pPr>
      <w:r w:rsidRPr="004A4205">
        <w:rPr>
          <w:rFonts w:ascii="Arial Narrow" w:eastAsia="Times New Roman" w:hAnsi="Arial Narrow" w:cs="Times New Roman"/>
          <w:b/>
          <w:bCs/>
          <w:i/>
          <w:iCs/>
          <w:sz w:val="24"/>
          <w:szCs w:val="24"/>
          <w:lang w:val="es-ES" w:eastAsia="es-AR"/>
        </w:rPr>
        <w:t>Opcionales: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s-ES" w:eastAsia="es-AR"/>
        </w:rPr>
      </w:pPr>
      <w:r w:rsidRPr="004A4205">
        <w:rPr>
          <w:rFonts w:ascii="Arial Narrow" w:eastAsia="Times New Roman" w:hAnsi="Arial Narrow" w:cs="Arial"/>
          <w:color w:val="000000"/>
          <w:sz w:val="24"/>
          <w:szCs w:val="24"/>
          <w:lang w:val="es-ES" w:eastAsia="es-AR"/>
        </w:rPr>
        <w:t>Secado UV o infrarojo.</w:t>
      </w:r>
    </w:p>
    <w:p w:rsidR="00CD3181" w:rsidRPr="004A4205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s-ES" w:eastAsia="es-AR"/>
        </w:rPr>
      </w:pPr>
      <w:r w:rsidRPr="004A4205">
        <w:rPr>
          <w:rFonts w:ascii="Arial Narrow" w:eastAsia="Times New Roman" w:hAnsi="Arial Narrow" w:cs="Arial"/>
          <w:color w:val="000000"/>
          <w:sz w:val="24"/>
          <w:szCs w:val="24"/>
          <w:lang w:val="es-ES" w:eastAsia="es-AR"/>
        </w:rPr>
        <w:t>Troquelador</w:t>
      </w:r>
    </w:p>
    <w:p w:rsidR="00CD3181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s-ES" w:eastAsia="es-AR"/>
        </w:rPr>
      </w:pPr>
    </w:p>
    <w:p w:rsidR="00CD3181" w:rsidRDefault="00CD3181" w:rsidP="008770A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s-ES" w:eastAsia="es-AR"/>
        </w:rPr>
      </w:pPr>
    </w:p>
    <w:p w:rsidR="00CD3181" w:rsidRDefault="00CD3181" w:rsidP="00CD3181">
      <w:pPr>
        <w:spacing w:before="100" w:beforeAutospacing="1" w:after="0" w:line="240" w:lineRule="auto"/>
        <w:rPr>
          <w:rFonts w:ascii="Arial Narrow" w:eastAsia="Times New Roman" w:hAnsi="Arial Narrow" w:cs="Times New Roman"/>
          <w:sz w:val="24"/>
          <w:szCs w:val="24"/>
          <w:lang w:val="es-ES" w:eastAsia="es-AR"/>
        </w:rPr>
      </w:pPr>
    </w:p>
    <w:p w:rsidR="00CD3181" w:rsidRDefault="00CD3181" w:rsidP="00CD3181">
      <w:pPr>
        <w:spacing w:before="100" w:beforeAutospacing="1" w:after="0" w:line="240" w:lineRule="auto"/>
        <w:rPr>
          <w:rFonts w:ascii="Arial Narrow" w:eastAsia="Times New Roman" w:hAnsi="Arial Narrow" w:cs="Times New Roman"/>
          <w:sz w:val="24"/>
          <w:szCs w:val="24"/>
          <w:lang w:val="es-ES" w:eastAsia="es-AR"/>
        </w:rPr>
      </w:pPr>
    </w:p>
    <w:tbl>
      <w:tblPr>
        <w:tblStyle w:val="Listaclara-nfasis2"/>
        <w:tblpPr w:leftFromText="141" w:rightFromText="141" w:vertAnchor="text" w:horzAnchor="margin" w:tblpXSpec="center" w:tblpY="271"/>
        <w:tblW w:w="0" w:type="auto"/>
        <w:tblLook w:val="04A0"/>
      </w:tblPr>
      <w:tblGrid>
        <w:gridCol w:w="5056"/>
        <w:gridCol w:w="5056"/>
      </w:tblGrid>
      <w:tr w:rsidR="00CD3181" w:rsidRPr="008B037B" w:rsidTr="008770AB">
        <w:trPr>
          <w:cnfStyle w:val="1000000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DATOS TÉCNICOS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10000000000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D3181" w:rsidRPr="008B037B" w:rsidTr="008770AB">
        <w:trPr>
          <w:cnfStyle w:val="0000001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Modelo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GP 481 LABEL</w:t>
            </w:r>
          </w:p>
        </w:tc>
      </w:tr>
      <w:tr w:rsidR="00CD3181" w:rsidRPr="008B037B" w:rsidTr="008770AB"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Cuerpos de Impresión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 Principal y 1 Satélite</w:t>
            </w:r>
          </w:p>
        </w:tc>
      </w:tr>
      <w:tr w:rsidR="00CD3181" w:rsidRPr="008B037B" w:rsidTr="008770AB">
        <w:trPr>
          <w:cnfStyle w:val="0000001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Tamaño de bobina papel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 xml:space="preserve">450 mm Ancho x 600 cm Diámetro </w:t>
            </w:r>
          </w:p>
        </w:tc>
      </w:tr>
      <w:tr w:rsidR="00CD3181" w:rsidRPr="008B037B" w:rsidTr="008770AB"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Área de trabajo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450 mm Ancho x 5 a 14” largo variable (paso 1/8”)</w:t>
            </w:r>
          </w:p>
        </w:tc>
      </w:tr>
      <w:tr w:rsidR="00CD3181" w:rsidRPr="008B037B" w:rsidTr="008770AB">
        <w:trPr>
          <w:cnfStyle w:val="0000001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Velocidad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De 0 a 7000 ciclos x hora</w:t>
            </w:r>
          </w:p>
        </w:tc>
      </w:tr>
      <w:tr w:rsidR="00CD3181" w:rsidRPr="008B037B" w:rsidTr="008770AB"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Gramajes de Papel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De 45 a Max. 250 grs.</w:t>
            </w:r>
          </w:p>
        </w:tc>
      </w:tr>
      <w:tr w:rsidR="00CD3181" w:rsidRPr="008B037B" w:rsidTr="008770AB">
        <w:trPr>
          <w:cnfStyle w:val="0000001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Cilindros Cuerpos Principales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16 de Tinta c/ 3 a plancha y 5 de Agua</w:t>
            </w:r>
          </w:p>
        </w:tc>
      </w:tr>
      <w:tr w:rsidR="00CD3181" w:rsidRPr="008B037B" w:rsidTr="008770AB"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Cilindros Cuerpos Satelitales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11 de Tinta c/ 2 a plancha y 4 de Agua</w:t>
            </w:r>
          </w:p>
        </w:tc>
      </w:tr>
      <w:tr w:rsidR="00CD3181" w:rsidRPr="008B037B" w:rsidTr="008770AB">
        <w:trPr>
          <w:cnfStyle w:val="0000001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Sistema Secado (Opcional)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UV o infrarrojo</w:t>
            </w:r>
          </w:p>
        </w:tc>
      </w:tr>
      <w:tr w:rsidR="00CD3181" w:rsidRPr="008B037B" w:rsidTr="008770AB"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Terminación (Opcional)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Troquelador</w:t>
            </w:r>
          </w:p>
        </w:tc>
      </w:tr>
      <w:tr w:rsidR="00CD3181" w:rsidRPr="008B037B" w:rsidTr="008770AB">
        <w:trPr>
          <w:cnfStyle w:val="000000100000"/>
        </w:trPr>
        <w:tc>
          <w:tcPr>
            <w:cnfStyle w:val="001000000000"/>
            <w:tcW w:w="5056" w:type="dxa"/>
          </w:tcPr>
          <w:p w:rsidR="00CD3181" w:rsidRPr="008B037B" w:rsidRDefault="00CD3181" w:rsidP="006F53FB">
            <w:pPr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Introducción de papel</w:t>
            </w:r>
          </w:p>
        </w:tc>
        <w:tc>
          <w:tcPr>
            <w:tcW w:w="5056" w:type="dxa"/>
          </w:tcPr>
          <w:p w:rsidR="00CD3181" w:rsidRPr="008B037B" w:rsidRDefault="00CD3181" w:rsidP="006F53FB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8B037B">
              <w:rPr>
                <w:rFonts w:ascii="Arial Narrow" w:hAnsi="Arial Narrow"/>
                <w:sz w:val="24"/>
                <w:szCs w:val="24"/>
              </w:rPr>
              <w:t>Por cremallera (perforado)</w:t>
            </w:r>
          </w:p>
        </w:tc>
      </w:tr>
    </w:tbl>
    <w:p w:rsidR="0032072F" w:rsidRDefault="0032072F" w:rsidP="008770AB"/>
    <w:sectPr w:rsidR="0032072F" w:rsidSect="006F53FB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BF5" w:rsidRDefault="00C52BF5" w:rsidP="008770AB">
      <w:pPr>
        <w:spacing w:after="0" w:line="240" w:lineRule="auto"/>
      </w:pPr>
      <w:r>
        <w:separator/>
      </w:r>
    </w:p>
  </w:endnote>
  <w:endnote w:type="continuationSeparator" w:id="1">
    <w:p w:rsidR="00C52BF5" w:rsidRDefault="00C52BF5" w:rsidP="00877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0AB" w:rsidRPr="00E76F25" w:rsidRDefault="008770AB" w:rsidP="008770AB">
    <w:pPr>
      <w:pBdr>
        <w:bottom w:val="single" w:sz="12" w:space="0" w:color="auto"/>
      </w:pBd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</w:p>
  <w:p w:rsidR="008770AB" w:rsidRPr="00E76F25" w:rsidRDefault="008770AB" w:rsidP="008770AB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>Casa Central Córdoba</w:t>
    </w:r>
    <w:r w:rsidRPr="00E76F25">
      <w:rPr>
        <w:rFonts w:ascii="Arial Narrow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8770AB" w:rsidRPr="00E76F25" w:rsidRDefault="008770AB" w:rsidP="008770AB">
    <w:pPr>
      <w:spacing w:after="0"/>
      <w:jc w:val="center"/>
      <w:rPr>
        <w:rFonts w:ascii="Arial Narrow" w:hAnsi="Arial Narrow"/>
        <w:noProof/>
        <w:sz w:val="18"/>
        <w:szCs w:val="18"/>
        <w:lang w:eastAsia="es-AR"/>
      </w:rPr>
    </w:pP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>Sucursal Buenos Aires</w:t>
    </w:r>
    <w:r w:rsidRPr="00E76F25">
      <w:rPr>
        <w:rFonts w:ascii="Arial Narrow" w:hAnsi="Arial Narrow"/>
        <w:noProof/>
        <w:sz w:val="18"/>
        <w:szCs w:val="18"/>
        <w:lang w:eastAsia="es-AR"/>
      </w:rPr>
      <w:t xml:space="preserve"> </w:t>
    </w: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>|</w:t>
    </w:r>
    <w:r w:rsidRPr="00E76F25">
      <w:rPr>
        <w:rFonts w:ascii="Arial Narrow" w:hAnsi="Arial Narrow"/>
        <w:noProof/>
        <w:sz w:val="18"/>
        <w:szCs w:val="18"/>
        <w:lang w:eastAsia="es-AR"/>
      </w:rPr>
      <w:t xml:space="preserve"> Pe</w:t>
    </w: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>r</w:t>
    </w:r>
    <w:r w:rsidRPr="00E76F25">
      <w:rPr>
        <w:rFonts w:ascii="Arial Narrow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8770AB" w:rsidRPr="00E76F25" w:rsidRDefault="008770AB" w:rsidP="008770AB">
    <w:pPr>
      <w:spacing w:after="0"/>
      <w:jc w:val="center"/>
      <w:rPr>
        <w:rFonts w:ascii="Arial Narrow" w:hAnsi="Arial Narrow"/>
        <w:bCs/>
        <w:noProof/>
        <w:sz w:val="18"/>
        <w:szCs w:val="18"/>
        <w:lang w:eastAsia="es-AR"/>
      </w:rPr>
    </w:pP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E76F25">
      <w:rPr>
        <w:rFonts w:ascii="Arial Narrow" w:hAnsi="Arial Narrow" w:cs="Calibri"/>
        <w:b/>
        <w:bCs/>
        <w:noProof/>
        <w:sz w:val="18"/>
        <w:szCs w:val="18"/>
        <w:lang w:eastAsia="es-AR"/>
      </w:rPr>
      <w:t xml:space="preserve">| </w:t>
    </w:r>
    <w:r w:rsidRPr="00E76F25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E76F25">
      <w:rPr>
        <w:rFonts w:ascii="Arial Narrow" w:hAnsi="Arial Narrow" w:cs="Calibri"/>
        <w:bCs/>
        <w:noProof/>
        <w:sz w:val="18"/>
        <w:szCs w:val="18"/>
        <w:lang w:eastAsia="es-AR"/>
      </w:rPr>
      <w:t xml:space="preserve"> </w:t>
    </w:r>
    <w:r w:rsidRPr="00E76F25">
      <w:rPr>
        <w:rFonts w:ascii="Arial Narrow" w:hAnsi="Arial Narrow"/>
        <w:bCs/>
        <w:noProof/>
        <w:sz w:val="18"/>
        <w:szCs w:val="18"/>
        <w:lang w:eastAsia="es-AR"/>
      </w:rPr>
      <w:t>| 00-51-1-6975121 |Cel</w:t>
    </w:r>
    <w:r w:rsidRPr="00E76F25">
      <w:rPr>
        <w:rFonts w:ascii="Arial Narrow" w:hAnsi="Arial Narrow" w:cs="Calibri"/>
        <w:bCs/>
        <w:noProof/>
        <w:sz w:val="18"/>
        <w:szCs w:val="18"/>
        <w:lang w:eastAsia="es-AR"/>
      </w:rPr>
      <w:t xml:space="preserve">. </w:t>
    </w:r>
    <w:r w:rsidRPr="00E76F25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E76F25">
      <w:rPr>
        <w:rFonts w:ascii="Arial Narrow" w:hAnsi="Arial Narrow"/>
        <w:bCs/>
        <w:noProof/>
        <w:sz w:val="18"/>
        <w:szCs w:val="18"/>
        <w:lang w:eastAsia="es-AR"/>
      </w:rPr>
      <w:t>| Lima | Perú</w:t>
    </w:r>
  </w:p>
  <w:p w:rsidR="008770AB" w:rsidRPr="00E76F25" w:rsidRDefault="008770AB" w:rsidP="008770AB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eastAsia="es-AR"/>
      </w:rPr>
    </w:pP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>Representante Autorizado Guayaquil -  Ecuador</w:t>
    </w:r>
  </w:p>
  <w:p w:rsidR="008770AB" w:rsidRDefault="008770AB" w:rsidP="008770AB">
    <w:pPr>
      <w:pStyle w:val="Piedepgina"/>
      <w:jc w:val="center"/>
    </w:pPr>
    <w:r w:rsidRPr="00E76F25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E76F25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E76F25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BF5" w:rsidRDefault="00C52BF5" w:rsidP="008770AB">
      <w:pPr>
        <w:spacing w:after="0" w:line="240" w:lineRule="auto"/>
      </w:pPr>
      <w:r>
        <w:separator/>
      </w:r>
    </w:p>
  </w:footnote>
  <w:footnote w:type="continuationSeparator" w:id="1">
    <w:p w:rsidR="00C52BF5" w:rsidRDefault="00C52BF5" w:rsidP="00877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0AB" w:rsidRDefault="008770AB">
    <w:pPr>
      <w:pStyle w:val="Encabezado"/>
    </w:pPr>
    <w:r w:rsidRPr="008770AB">
      <w:rPr>
        <w:noProof/>
        <w:lang w:eastAsia="es-A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4318635</wp:posOffset>
          </wp:positionH>
          <wp:positionV relativeFrom="paragraph">
            <wp:posOffset>-173990</wp:posOffset>
          </wp:positionV>
          <wp:extent cx="2568575" cy="838200"/>
          <wp:effectExtent l="19050" t="0" r="3175" b="0"/>
          <wp:wrapTopAndBottom/>
          <wp:docPr id="4" name="Imagen 2" descr="logo alargado simetrico 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largado simetrico 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857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A455D"/>
    <w:multiLevelType w:val="hybridMultilevel"/>
    <w:tmpl w:val="2F4E3FA0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181"/>
    <w:rsid w:val="00003F9B"/>
    <w:rsid w:val="00010C46"/>
    <w:rsid w:val="0002513C"/>
    <w:rsid w:val="00055C5C"/>
    <w:rsid w:val="00072410"/>
    <w:rsid w:val="00081866"/>
    <w:rsid w:val="000930A3"/>
    <w:rsid w:val="000C4B43"/>
    <w:rsid w:val="000E1801"/>
    <w:rsid w:val="000F111B"/>
    <w:rsid w:val="000F1C6B"/>
    <w:rsid w:val="000F7875"/>
    <w:rsid w:val="00111CC6"/>
    <w:rsid w:val="00170726"/>
    <w:rsid w:val="0018210B"/>
    <w:rsid w:val="00192A00"/>
    <w:rsid w:val="001959F3"/>
    <w:rsid w:val="001A1776"/>
    <w:rsid w:val="001D6F2A"/>
    <w:rsid w:val="001E5344"/>
    <w:rsid w:val="001E6EEC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7114"/>
    <w:rsid w:val="002F2493"/>
    <w:rsid w:val="00317185"/>
    <w:rsid w:val="00317B46"/>
    <w:rsid w:val="0032072F"/>
    <w:rsid w:val="003357E1"/>
    <w:rsid w:val="003465B6"/>
    <w:rsid w:val="00346632"/>
    <w:rsid w:val="00346CB2"/>
    <w:rsid w:val="003632A0"/>
    <w:rsid w:val="00374600"/>
    <w:rsid w:val="0039393B"/>
    <w:rsid w:val="00395E39"/>
    <w:rsid w:val="00397CDD"/>
    <w:rsid w:val="003A0B5D"/>
    <w:rsid w:val="003A0BD9"/>
    <w:rsid w:val="003B3B90"/>
    <w:rsid w:val="003E65FB"/>
    <w:rsid w:val="003F6D66"/>
    <w:rsid w:val="00420511"/>
    <w:rsid w:val="00425C76"/>
    <w:rsid w:val="004310B0"/>
    <w:rsid w:val="00436DA5"/>
    <w:rsid w:val="0044395C"/>
    <w:rsid w:val="00450537"/>
    <w:rsid w:val="0045417D"/>
    <w:rsid w:val="00457C3D"/>
    <w:rsid w:val="00471AF1"/>
    <w:rsid w:val="004A37A8"/>
    <w:rsid w:val="004A4488"/>
    <w:rsid w:val="004A721D"/>
    <w:rsid w:val="004D3EE4"/>
    <w:rsid w:val="004F4F3B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84FE3"/>
    <w:rsid w:val="006B7367"/>
    <w:rsid w:val="006D0298"/>
    <w:rsid w:val="006D0CBE"/>
    <w:rsid w:val="006D3D18"/>
    <w:rsid w:val="006E48DF"/>
    <w:rsid w:val="006F0213"/>
    <w:rsid w:val="006F53FB"/>
    <w:rsid w:val="006F7708"/>
    <w:rsid w:val="00710EBB"/>
    <w:rsid w:val="007146C4"/>
    <w:rsid w:val="007213CE"/>
    <w:rsid w:val="0076567A"/>
    <w:rsid w:val="00772820"/>
    <w:rsid w:val="00772AF0"/>
    <w:rsid w:val="0078435A"/>
    <w:rsid w:val="007948C2"/>
    <w:rsid w:val="007C3A8D"/>
    <w:rsid w:val="007D4ACD"/>
    <w:rsid w:val="007F1556"/>
    <w:rsid w:val="00804317"/>
    <w:rsid w:val="00813759"/>
    <w:rsid w:val="00813DC1"/>
    <w:rsid w:val="008341A9"/>
    <w:rsid w:val="0083672C"/>
    <w:rsid w:val="00845601"/>
    <w:rsid w:val="00856F6A"/>
    <w:rsid w:val="00863FEC"/>
    <w:rsid w:val="008770AB"/>
    <w:rsid w:val="00883622"/>
    <w:rsid w:val="00886138"/>
    <w:rsid w:val="008A461A"/>
    <w:rsid w:val="008A7D78"/>
    <w:rsid w:val="008B467D"/>
    <w:rsid w:val="008B6C06"/>
    <w:rsid w:val="008C6371"/>
    <w:rsid w:val="008E20C9"/>
    <w:rsid w:val="008E6369"/>
    <w:rsid w:val="008F12FF"/>
    <w:rsid w:val="009250E1"/>
    <w:rsid w:val="00977555"/>
    <w:rsid w:val="00977E07"/>
    <w:rsid w:val="00982878"/>
    <w:rsid w:val="00A0030F"/>
    <w:rsid w:val="00A10572"/>
    <w:rsid w:val="00A2058B"/>
    <w:rsid w:val="00A21F23"/>
    <w:rsid w:val="00A235E6"/>
    <w:rsid w:val="00A51506"/>
    <w:rsid w:val="00A6104B"/>
    <w:rsid w:val="00A95BD9"/>
    <w:rsid w:val="00AB2A9A"/>
    <w:rsid w:val="00AB5556"/>
    <w:rsid w:val="00AE5968"/>
    <w:rsid w:val="00AE65C4"/>
    <w:rsid w:val="00B22739"/>
    <w:rsid w:val="00B260EA"/>
    <w:rsid w:val="00B61F4F"/>
    <w:rsid w:val="00B66FE8"/>
    <w:rsid w:val="00B81F71"/>
    <w:rsid w:val="00B91640"/>
    <w:rsid w:val="00B92103"/>
    <w:rsid w:val="00BC4FF1"/>
    <w:rsid w:val="00BD136F"/>
    <w:rsid w:val="00BD560E"/>
    <w:rsid w:val="00BE736B"/>
    <w:rsid w:val="00BF0F55"/>
    <w:rsid w:val="00C2179B"/>
    <w:rsid w:val="00C31971"/>
    <w:rsid w:val="00C52BF5"/>
    <w:rsid w:val="00C739D0"/>
    <w:rsid w:val="00C825B4"/>
    <w:rsid w:val="00C903EF"/>
    <w:rsid w:val="00CA7DDA"/>
    <w:rsid w:val="00CC77E9"/>
    <w:rsid w:val="00CD3181"/>
    <w:rsid w:val="00CD3D7F"/>
    <w:rsid w:val="00CE21A4"/>
    <w:rsid w:val="00CE4557"/>
    <w:rsid w:val="00CF0A2E"/>
    <w:rsid w:val="00CF6369"/>
    <w:rsid w:val="00D0645B"/>
    <w:rsid w:val="00D349E9"/>
    <w:rsid w:val="00D4052E"/>
    <w:rsid w:val="00D60AD7"/>
    <w:rsid w:val="00D759F6"/>
    <w:rsid w:val="00D94905"/>
    <w:rsid w:val="00DE2EED"/>
    <w:rsid w:val="00DE3839"/>
    <w:rsid w:val="00DF29B5"/>
    <w:rsid w:val="00E0743F"/>
    <w:rsid w:val="00E15575"/>
    <w:rsid w:val="00E4043D"/>
    <w:rsid w:val="00E45DA7"/>
    <w:rsid w:val="00E80313"/>
    <w:rsid w:val="00EC5762"/>
    <w:rsid w:val="00EE1BA2"/>
    <w:rsid w:val="00EF1A92"/>
    <w:rsid w:val="00F059C1"/>
    <w:rsid w:val="00F07868"/>
    <w:rsid w:val="00F575B4"/>
    <w:rsid w:val="00F62160"/>
    <w:rsid w:val="00F827E5"/>
    <w:rsid w:val="00F858C2"/>
    <w:rsid w:val="00FB2D1A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18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CD318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CD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181"/>
    <w:rPr>
      <w:rFonts w:ascii="Tahoma" w:hAnsi="Tahoma" w:cs="Tahoma"/>
      <w:sz w:val="16"/>
      <w:szCs w:val="16"/>
    </w:rPr>
  </w:style>
  <w:style w:type="character" w:customStyle="1" w:styleId="EstiloCorreo181">
    <w:name w:val="EstiloCorreo18"/>
    <w:aliases w:val="EstiloCorreo18"/>
    <w:basedOn w:val="Fuentedeprrafopredeter"/>
    <w:semiHidden/>
    <w:personal/>
    <w:personalCompose/>
    <w:rsid w:val="0032072F"/>
    <w:rPr>
      <w:rFonts w:ascii="Arial" w:hAnsi="Arial" w:cs="Arial"/>
      <w:color w:val="auto"/>
      <w:sz w:val="20"/>
      <w:szCs w:val="20"/>
    </w:rPr>
  </w:style>
  <w:style w:type="paragraph" w:styleId="Encabezado">
    <w:name w:val="header"/>
    <w:basedOn w:val="Normal"/>
    <w:link w:val="EncabezadoCar"/>
    <w:uiPriority w:val="99"/>
    <w:semiHidden/>
    <w:unhideWhenUsed/>
    <w:rsid w:val="008770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770AB"/>
  </w:style>
  <w:style w:type="paragraph" w:styleId="Piedepgina">
    <w:name w:val="footer"/>
    <w:basedOn w:val="Normal"/>
    <w:link w:val="PiedepginaCar"/>
    <w:uiPriority w:val="99"/>
    <w:semiHidden/>
    <w:unhideWhenUsed/>
    <w:rsid w:val="008770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770AB"/>
  </w:style>
  <w:style w:type="paragraph" w:styleId="Lista">
    <w:name w:val="List"/>
    <w:basedOn w:val="Normal"/>
    <w:rsid w:val="008770AB"/>
    <w:pPr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val="es-ES" w:eastAsia="ar-SA"/>
    </w:rPr>
  </w:style>
  <w:style w:type="character" w:styleId="Hipervnculo">
    <w:name w:val="Hyperlink"/>
    <w:basedOn w:val="Fuentedeprrafopredeter"/>
    <w:uiPriority w:val="99"/>
    <w:rsid w:val="008770A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770A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770AB"/>
  </w:style>
  <w:style w:type="table" w:styleId="Listaclara-nfasis2">
    <w:name w:val="Light List Accent 2"/>
    <w:basedOn w:val="Tablanormal"/>
    <w:uiPriority w:val="61"/>
    <w:rsid w:val="008770A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2011-11-08T18:37:00Z</dcterms:created>
  <dcterms:modified xsi:type="dcterms:W3CDTF">2013-07-22T17:28:00Z</dcterms:modified>
</cp:coreProperties>
</file>