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B7" w:rsidRPr="003E66B7" w:rsidRDefault="003E66B7" w:rsidP="004B3622">
      <w:pPr>
        <w:jc w:val="center"/>
        <w:rPr>
          <w:rFonts w:ascii="Arial Narrow" w:hAnsi="Arial Narrow"/>
          <w:b/>
          <w:sz w:val="10"/>
          <w:szCs w:val="10"/>
          <w:u w:val="single"/>
        </w:rPr>
      </w:pPr>
    </w:p>
    <w:p w:rsidR="0011651E" w:rsidRPr="0011651E" w:rsidRDefault="0011651E" w:rsidP="004B3622">
      <w:pPr>
        <w:jc w:val="center"/>
        <w:rPr>
          <w:rFonts w:ascii="Arial Narrow" w:hAnsi="Arial Narrow"/>
          <w:b/>
          <w:sz w:val="10"/>
          <w:szCs w:val="10"/>
          <w:u w:val="single"/>
        </w:rPr>
      </w:pPr>
    </w:p>
    <w:p w:rsidR="004B3622" w:rsidRPr="004B3622" w:rsidRDefault="004B3622" w:rsidP="004B3622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 w:rsidRPr="004B3622">
        <w:rPr>
          <w:rFonts w:ascii="Arial Narrow" w:hAnsi="Arial Narrow"/>
          <w:b/>
          <w:sz w:val="48"/>
          <w:szCs w:val="48"/>
          <w:u w:val="single"/>
        </w:rPr>
        <w:t>ANILLADORA GRAFIN</w:t>
      </w:r>
      <w:r>
        <w:rPr>
          <w:rFonts w:ascii="Arial Narrow" w:hAnsi="Arial Narrow"/>
          <w:b/>
          <w:sz w:val="48"/>
          <w:szCs w:val="48"/>
          <w:u w:val="single"/>
        </w:rPr>
        <w:t xml:space="preserve"> G</w:t>
      </w:r>
      <w:r w:rsidR="005F1194">
        <w:rPr>
          <w:rFonts w:ascii="Arial Narrow" w:hAnsi="Arial Narrow"/>
          <w:b/>
          <w:sz w:val="48"/>
          <w:szCs w:val="48"/>
          <w:u w:val="single"/>
        </w:rPr>
        <w:t xml:space="preserve">T </w:t>
      </w:r>
      <w:r>
        <w:rPr>
          <w:rFonts w:ascii="Arial Narrow" w:hAnsi="Arial Narrow"/>
          <w:b/>
          <w:sz w:val="48"/>
          <w:szCs w:val="48"/>
          <w:u w:val="single"/>
        </w:rPr>
        <w:t>7520</w:t>
      </w:r>
    </w:p>
    <w:p w:rsidR="003E66B7" w:rsidRDefault="00FB7F0E" w:rsidP="003E66B7">
      <w:pPr>
        <w:rPr>
          <w:rFonts w:ascii="Arial Narrow" w:eastAsia="Times New Roman" w:hAnsi="Arial Narrow" w:cs="Times New Roman"/>
          <w:b/>
          <w:bCs/>
          <w:sz w:val="28"/>
          <w:szCs w:val="28"/>
          <w:lang w:eastAsia="es-AR"/>
        </w:rPr>
      </w:pPr>
      <w:r>
        <w:rPr>
          <w:rFonts w:ascii="Arial Narrow" w:eastAsia="Times New Roman" w:hAnsi="Arial Narrow" w:cs="Times New Roman"/>
          <w:b/>
          <w:bCs/>
          <w:noProof/>
          <w:sz w:val="28"/>
          <w:szCs w:val="28"/>
          <w:lang w:eastAsia="es-A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182880</wp:posOffset>
            </wp:positionV>
            <wp:extent cx="4953000" cy="3924300"/>
            <wp:effectExtent l="19050" t="0" r="0" b="0"/>
            <wp:wrapTopAndBottom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2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323" w:rsidRPr="004B3622" w:rsidRDefault="004B3622" w:rsidP="003E66B7">
      <w:pPr>
        <w:rPr>
          <w:rFonts w:ascii="Arial Narrow" w:eastAsia="Times New Roman" w:hAnsi="Arial Narrow" w:cs="Times New Roman"/>
          <w:b/>
          <w:bCs/>
          <w:sz w:val="28"/>
          <w:szCs w:val="28"/>
          <w:lang w:eastAsia="es-AR"/>
        </w:rPr>
      </w:pPr>
      <w:r w:rsidRPr="004B3622">
        <w:rPr>
          <w:rFonts w:ascii="Arial Narrow" w:eastAsia="Times New Roman" w:hAnsi="Arial Narrow" w:cs="Times New Roman"/>
          <w:b/>
          <w:bCs/>
          <w:sz w:val="28"/>
          <w:szCs w:val="28"/>
          <w:lang w:eastAsia="es-AR"/>
        </w:rPr>
        <w:t xml:space="preserve">Características </w:t>
      </w:r>
    </w:p>
    <w:p w:rsidR="00E266A1" w:rsidRPr="003E66B7" w:rsidRDefault="00E266A1" w:rsidP="00E266A1">
      <w:pPr>
        <w:rPr>
          <w:rFonts w:ascii="Arial Narrow" w:hAnsi="Arial Narrow" w:cs="Tahoma"/>
          <w:sz w:val="28"/>
          <w:szCs w:val="28"/>
        </w:rPr>
      </w:pPr>
      <w:r w:rsidRPr="00E266A1">
        <w:rPr>
          <w:rFonts w:ascii="Arial Narrow" w:hAnsi="Arial Narrow" w:cs="Tahoma"/>
          <w:sz w:val="28"/>
          <w:szCs w:val="28"/>
        </w:rPr>
        <w:t>Trabaja a  una velocidad de 2</w:t>
      </w:r>
      <w:r w:rsidR="003E66B7">
        <w:rPr>
          <w:rFonts w:ascii="Arial Narrow" w:hAnsi="Arial Narrow" w:cs="Tahoma"/>
          <w:sz w:val="28"/>
          <w:szCs w:val="28"/>
        </w:rPr>
        <w:t>0</w:t>
      </w:r>
      <w:r w:rsidRPr="00E266A1">
        <w:rPr>
          <w:rFonts w:ascii="Arial Narrow" w:hAnsi="Arial Narrow" w:cs="Tahoma"/>
          <w:sz w:val="28"/>
          <w:szCs w:val="28"/>
        </w:rPr>
        <w:t xml:space="preserve"> cuadernos/minuto controlado a través de un dispositivo de touch screen </w:t>
      </w:r>
      <w:r w:rsidRPr="003E66B7">
        <w:rPr>
          <w:rFonts w:ascii="Arial Narrow" w:hAnsi="Arial Narrow" w:cs="Tahoma"/>
          <w:sz w:val="28"/>
          <w:szCs w:val="28"/>
        </w:rPr>
        <w:t>de fácil operación.</w:t>
      </w:r>
    </w:p>
    <w:p w:rsidR="00E266A1" w:rsidRPr="003E66B7" w:rsidRDefault="00E266A1" w:rsidP="00E266A1">
      <w:pPr>
        <w:rPr>
          <w:rFonts w:ascii="Arial Narrow" w:hAnsi="Arial Narrow" w:cs="Tahoma"/>
          <w:sz w:val="28"/>
          <w:szCs w:val="28"/>
        </w:rPr>
      </w:pPr>
      <w:r w:rsidRPr="003E66B7">
        <w:rPr>
          <w:rFonts w:ascii="Arial Narrow" w:hAnsi="Arial Narrow" w:cs="Tahoma"/>
          <w:sz w:val="28"/>
          <w:szCs w:val="28"/>
        </w:rPr>
        <w:t>Puede encuadernar varios segmentos al mismo tiempo, hasta 5 segmentos</w:t>
      </w:r>
    </w:p>
    <w:p w:rsidR="003E66B7" w:rsidRPr="003E66B7" w:rsidRDefault="003E66B7" w:rsidP="003E66B7">
      <w:pPr>
        <w:rPr>
          <w:rFonts w:ascii="Arial Narrow" w:hAnsi="Arial Narrow" w:cs="Tahoma"/>
          <w:sz w:val="28"/>
          <w:szCs w:val="28"/>
        </w:rPr>
      </w:pPr>
      <w:r w:rsidRPr="003E66B7">
        <w:rPr>
          <w:rFonts w:ascii="Arial Narrow" w:hAnsi="Arial Narrow" w:cs="Tahoma"/>
          <w:sz w:val="28"/>
          <w:szCs w:val="28"/>
        </w:rPr>
        <w:t>Diámetro del encuadernado: P3:1 3”/16-9”16   P2:1  5” /8-1</w:t>
      </w:r>
    </w:p>
    <w:p w:rsidR="003E66B7" w:rsidRPr="003E66B7" w:rsidRDefault="003E66B7" w:rsidP="003E66B7">
      <w:pPr>
        <w:jc w:val="both"/>
        <w:rPr>
          <w:rFonts w:ascii="Arial Narrow" w:hAnsi="Arial Narrow"/>
          <w:sz w:val="28"/>
          <w:szCs w:val="28"/>
        </w:rPr>
      </w:pPr>
      <w:r w:rsidRPr="003E66B7">
        <w:rPr>
          <w:rFonts w:ascii="Arial Narrow" w:hAnsi="Arial Narrow" w:cs="Tahoma"/>
          <w:sz w:val="28"/>
          <w:szCs w:val="28"/>
        </w:rPr>
        <w:t xml:space="preserve">Medidas de los anillos: </w:t>
      </w:r>
      <w:r w:rsidRPr="003E66B7">
        <w:rPr>
          <w:rFonts w:ascii="Arial Narrow" w:hAnsi="Arial Narrow"/>
          <w:sz w:val="28"/>
          <w:szCs w:val="28"/>
        </w:rPr>
        <w:t>25, 30, 35 y 40 mm de diámetro.</w:t>
      </w:r>
    </w:p>
    <w:p w:rsidR="003E66B7" w:rsidRPr="00E266A1" w:rsidRDefault="003E66B7" w:rsidP="00E266A1">
      <w:pPr>
        <w:jc w:val="both"/>
        <w:rPr>
          <w:rFonts w:ascii="Arial Narrow" w:eastAsia="Times New Roman" w:hAnsi="Arial Narrow" w:cs="Times New Roman"/>
          <w:sz w:val="24"/>
          <w:szCs w:val="24"/>
          <w:lang w:eastAsia="es-AR"/>
        </w:rPr>
      </w:pPr>
    </w:p>
    <w:p w:rsidR="00F74323" w:rsidRDefault="00F74323"/>
    <w:p w:rsidR="00F74323" w:rsidRPr="005F1194" w:rsidRDefault="00E266A1">
      <w:pPr>
        <w:rPr>
          <w:rFonts w:ascii="Arial Narrow" w:hAnsi="Arial Narrow"/>
          <w:b/>
          <w:color w:val="C00000"/>
          <w:sz w:val="28"/>
          <w:szCs w:val="28"/>
        </w:rPr>
      </w:pPr>
      <w:r w:rsidRPr="005F1194">
        <w:rPr>
          <w:rFonts w:ascii="Arial Narrow" w:hAnsi="Arial Narrow"/>
          <w:b/>
          <w:color w:val="C00000"/>
          <w:sz w:val="28"/>
          <w:szCs w:val="28"/>
        </w:rPr>
        <w:t>ESPECIFICACIONES</w:t>
      </w:r>
    </w:p>
    <w:tbl>
      <w:tblPr>
        <w:tblStyle w:val="Listaclara-nfasis2"/>
        <w:tblW w:w="0" w:type="auto"/>
        <w:jc w:val="center"/>
        <w:tblLook w:val="04A0"/>
      </w:tblPr>
      <w:tblGrid>
        <w:gridCol w:w="4489"/>
        <w:gridCol w:w="4489"/>
      </w:tblGrid>
      <w:tr w:rsidR="00604842" w:rsidRPr="005F1194" w:rsidTr="005F1194">
        <w:trPr>
          <w:cnfStyle w:val="100000000000"/>
          <w:jc w:val="center"/>
        </w:trPr>
        <w:tc>
          <w:tcPr>
            <w:cnfStyle w:val="001000000000"/>
            <w:tcW w:w="4489" w:type="dxa"/>
          </w:tcPr>
          <w:p w:rsidR="00604842" w:rsidRPr="005F1194" w:rsidRDefault="00CB3173" w:rsidP="00CB31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1194">
              <w:rPr>
                <w:rFonts w:ascii="Arial Narrow" w:hAnsi="Arial Narrow"/>
                <w:sz w:val="24"/>
                <w:szCs w:val="24"/>
              </w:rPr>
              <w:t>Modo de alimentación</w:t>
            </w:r>
          </w:p>
        </w:tc>
        <w:tc>
          <w:tcPr>
            <w:tcW w:w="4489" w:type="dxa"/>
          </w:tcPr>
          <w:p w:rsidR="00604842" w:rsidRPr="005F1194" w:rsidRDefault="00CB3173" w:rsidP="00CB3173">
            <w:pPr>
              <w:jc w:val="center"/>
              <w:cnfStyle w:val="100000000000"/>
              <w:rPr>
                <w:rFonts w:ascii="Arial Narrow" w:hAnsi="Arial Narrow"/>
                <w:sz w:val="24"/>
                <w:szCs w:val="24"/>
              </w:rPr>
            </w:pPr>
            <w:r w:rsidRPr="005F1194">
              <w:rPr>
                <w:rFonts w:ascii="Arial Narrow" w:hAnsi="Arial Narrow"/>
                <w:sz w:val="24"/>
                <w:szCs w:val="24"/>
              </w:rPr>
              <w:t>Manual</w:t>
            </w:r>
          </w:p>
        </w:tc>
      </w:tr>
      <w:tr w:rsidR="00604842" w:rsidRPr="005F1194" w:rsidTr="005F1194">
        <w:trPr>
          <w:cnfStyle w:val="000000100000"/>
          <w:jc w:val="center"/>
        </w:trPr>
        <w:tc>
          <w:tcPr>
            <w:cnfStyle w:val="001000000000"/>
            <w:tcW w:w="4489" w:type="dxa"/>
          </w:tcPr>
          <w:p w:rsidR="00604842" w:rsidRPr="005F1194" w:rsidRDefault="00CB3173" w:rsidP="00604842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  <w:t>Manejo del doble alambre</w:t>
            </w:r>
          </w:p>
        </w:tc>
        <w:tc>
          <w:tcPr>
            <w:tcW w:w="4489" w:type="dxa"/>
          </w:tcPr>
          <w:p w:rsidR="00604842" w:rsidRPr="005F1194" w:rsidRDefault="00CB3173" w:rsidP="00604842">
            <w:pPr>
              <w:jc w:val="center"/>
              <w:cnfStyle w:val="000000100000"/>
              <w:rPr>
                <w:rFonts w:ascii="Arial Narrow" w:hAnsi="Arial Narrow"/>
                <w:color w:val="C00000"/>
                <w:sz w:val="24"/>
                <w:szCs w:val="24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</w:rPr>
              <w:t>Corte, incersión y cierre automático</w:t>
            </w:r>
          </w:p>
        </w:tc>
      </w:tr>
      <w:tr w:rsidR="00604842" w:rsidRPr="005F1194" w:rsidTr="005F1194">
        <w:trPr>
          <w:jc w:val="center"/>
        </w:trPr>
        <w:tc>
          <w:tcPr>
            <w:cnfStyle w:val="001000000000"/>
            <w:tcW w:w="4489" w:type="dxa"/>
          </w:tcPr>
          <w:p w:rsidR="00604842" w:rsidRPr="005F1194" w:rsidRDefault="00CB3173" w:rsidP="00CB3173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  <w:t>Especificaciones de alambre</w:t>
            </w:r>
          </w:p>
        </w:tc>
        <w:tc>
          <w:tcPr>
            <w:tcW w:w="4489" w:type="dxa"/>
          </w:tcPr>
          <w:p w:rsidR="00604842" w:rsidRPr="005F1194" w:rsidRDefault="00604842" w:rsidP="005F1194">
            <w:pPr>
              <w:jc w:val="center"/>
              <w:cnfStyle w:val="000000000000"/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Di</w:t>
            </w:r>
            <w:r w:rsidR="005F1194"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á</w:t>
            </w: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me</w:t>
            </w:r>
            <w:r w:rsidR="00CB3173"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tro</w:t>
            </w: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 xml:space="preserve"> ¼” – ¾”</w:t>
            </w:r>
            <w:r w:rsidR="00D756A1"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 xml:space="preserve"> (P</w:t>
            </w:r>
            <w:r w:rsidR="00CB3173"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aso</w:t>
            </w:r>
            <w:r w:rsidR="00D756A1"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) 3:1 2:1</w:t>
            </w:r>
          </w:p>
        </w:tc>
      </w:tr>
      <w:tr w:rsidR="00604842" w:rsidRPr="005F1194" w:rsidTr="005F1194">
        <w:trPr>
          <w:cnfStyle w:val="000000100000"/>
          <w:jc w:val="center"/>
        </w:trPr>
        <w:tc>
          <w:tcPr>
            <w:cnfStyle w:val="001000000000"/>
            <w:tcW w:w="4489" w:type="dxa"/>
          </w:tcPr>
          <w:p w:rsidR="00604842" w:rsidRPr="005F1194" w:rsidRDefault="00CB3173" w:rsidP="00CB3173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  <w:t>Ancho máximo de papel</w:t>
            </w:r>
          </w:p>
        </w:tc>
        <w:tc>
          <w:tcPr>
            <w:tcW w:w="4489" w:type="dxa"/>
          </w:tcPr>
          <w:p w:rsidR="00604842" w:rsidRPr="005F1194" w:rsidRDefault="00D756A1" w:rsidP="00604842">
            <w:pPr>
              <w:jc w:val="center"/>
              <w:cnfStyle w:val="000000100000"/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520 mm</w:t>
            </w:r>
          </w:p>
        </w:tc>
      </w:tr>
      <w:tr w:rsidR="00604842" w:rsidRPr="005F1194" w:rsidTr="005F1194">
        <w:trPr>
          <w:jc w:val="center"/>
        </w:trPr>
        <w:tc>
          <w:tcPr>
            <w:cnfStyle w:val="001000000000"/>
            <w:tcW w:w="4489" w:type="dxa"/>
          </w:tcPr>
          <w:p w:rsidR="00604842" w:rsidRPr="005F1194" w:rsidRDefault="00CB3173" w:rsidP="00CB3173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  <w:t>Ancho máximo de encuadernación</w:t>
            </w:r>
          </w:p>
        </w:tc>
        <w:tc>
          <w:tcPr>
            <w:tcW w:w="4489" w:type="dxa"/>
          </w:tcPr>
          <w:p w:rsidR="00604842" w:rsidRPr="005F1194" w:rsidRDefault="00D756A1" w:rsidP="00D756A1">
            <w:pPr>
              <w:jc w:val="center"/>
              <w:cnfStyle w:val="000000000000"/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507 mm</w:t>
            </w:r>
          </w:p>
        </w:tc>
      </w:tr>
      <w:tr w:rsidR="00604842" w:rsidRPr="005F1194" w:rsidTr="005F1194">
        <w:trPr>
          <w:cnfStyle w:val="000000100000"/>
          <w:jc w:val="center"/>
        </w:trPr>
        <w:tc>
          <w:tcPr>
            <w:cnfStyle w:val="001000000000"/>
            <w:tcW w:w="4489" w:type="dxa"/>
          </w:tcPr>
          <w:p w:rsidR="00604842" w:rsidRPr="005F1194" w:rsidRDefault="00CB3173" w:rsidP="00CB3173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  <w:t>Largo mínimo de papel</w:t>
            </w:r>
          </w:p>
        </w:tc>
        <w:tc>
          <w:tcPr>
            <w:tcW w:w="4489" w:type="dxa"/>
          </w:tcPr>
          <w:p w:rsidR="00604842" w:rsidRPr="005F1194" w:rsidRDefault="00D756A1" w:rsidP="00604842">
            <w:pPr>
              <w:jc w:val="center"/>
              <w:cnfStyle w:val="000000100000"/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75 mm</w:t>
            </w:r>
          </w:p>
        </w:tc>
      </w:tr>
      <w:tr w:rsidR="00604842" w:rsidRPr="005F1194" w:rsidTr="005F1194">
        <w:trPr>
          <w:jc w:val="center"/>
        </w:trPr>
        <w:tc>
          <w:tcPr>
            <w:cnfStyle w:val="001000000000"/>
            <w:tcW w:w="4489" w:type="dxa"/>
          </w:tcPr>
          <w:p w:rsidR="00604842" w:rsidRPr="005F1194" w:rsidRDefault="00CB3173" w:rsidP="00CB3173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  <w:t>Velocidad de trabajo</w:t>
            </w:r>
          </w:p>
        </w:tc>
        <w:tc>
          <w:tcPr>
            <w:tcW w:w="4489" w:type="dxa"/>
          </w:tcPr>
          <w:p w:rsidR="00604842" w:rsidRPr="005F1194" w:rsidRDefault="00D756A1" w:rsidP="00604842">
            <w:pPr>
              <w:jc w:val="center"/>
              <w:cnfStyle w:val="000000000000"/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 xml:space="preserve">300 – 1200 (p/hora) </w:t>
            </w:r>
          </w:p>
        </w:tc>
      </w:tr>
      <w:tr w:rsidR="00604842" w:rsidRPr="005F1194" w:rsidTr="005F1194">
        <w:trPr>
          <w:cnfStyle w:val="000000100000"/>
          <w:jc w:val="center"/>
        </w:trPr>
        <w:tc>
          <w:tcPr>
            <w:cnfStyle w:val="001000000000"/>
            <w:tcW w:w="4489" w:type="dxa"/>
          </w:tcPr>
          <w:p w:rsidR="00604842" w:rsidRPr="005F1194" w:rsidRDefault="00CB3173" w:rsidP="00D756A1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  <w:t>Tamaño de mesa de trabajo</w:t>
            </w:r>
          </w:p>
        </w:tc>
        <w:tc>
          <w:tcPr>
            <w:tcW w:w="4489" w:type="dxa"/>
          </w:tcPr>
          <w:p w:rsidR="00604842" w:rsidRPr="005F1194" w:rsidRDefault="00D756A1" w:rsidP="00604842">
            <w:pPr>
              <w:jc w:val="center"/>
              <w:cnfStyle w:val="000000100000"/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600 mm (W) x300 mm (D)</w:t>
            </w:r>
          </w:p>
        </w:tc>
      </w:tr>
      <w:tr w:rsidR="00604842" w:rsidRPr="005F1194" w:rsidTr="005F1194">
        <w:trPr>
          <w:jc w:val="center"/>
        </w:trPr>
        <w:tc>
          <w:tcPr>
            <w:cnfStyle w:val="001000000000"/>
            <w:tcW w:w="4489" w:type="dxa"/>
          </w:tcPr>
          <w:p w:rsidR="00604842" w:rsidRPr="005F1194" w:rsidRDefault="00CB3173" w:rsidP="00604842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  <w:t>Fuente de alimentación</w:t>
            </w:r>
          </w:p>
        </w:tc>
        <w:tc>
          <w:tcPr>
            <w:tcW w:w="4489" w:type="dxa"/>
          </w:tcPr>
          <w:p w:rsidR="00604842" w:rsidRPr="005F1194" w:rsidRDefault="00D756A1" w:rsidP="00604842">
            <w:pPr>
              <w:jc w:val="center"/>
              <w:cnfStyle w:val="000000000000"/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220v / 1p /50 Hz</w:t>
            </w:r>
          </w:p>
        </w:tc>
      </w:tr>
      <w:tr w:rsidR="00604842" w:rsidRPr="005F1194" w:rsidTr="005F1194">
        <w:trPr>
          <w:cnfStyle w:val="000000100000"/>
          <w:jc w:val="center"/>
        </w:trPr>
        <w:tc>
          <w:tcPr>
            <w:cnfStyle w:val="001000000000"/>
            <w:tcW w:w="4489" w:type="dxa"/>
          </w:tcPr>
          <w:p w:rsidR="00604842" w:rsidRPr="005F1194" w:rsidRDefault="00CB3173" w:rsidP="00361F44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  <w:t xml:space="preserve">Compresor de aire </w:t>
            </w:r>
            <w:r w:rsidR="00361F44"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  <w:t>(</w:t>
            </w: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  <w:t>no incluido</w:t>
            </w:r>
            <w:r w:rsidR="00361F44"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  <w:t>)</w:t>
            </w:r>
          </w:p>
        </w:tc>
        <w:tc>
          <w:tcPr>
            <w:tcW w:w="4489" w:type="dxa"/>
          </w:tcPr>
          <w:p w:rsidR="00604842" w:rsidRPr="005F1194" w:rsidRDefault="00D756A1" w:rsidP="00604842">
            <w:pPr>
              <w:jc w:val="center"/>
              <w:cnfStyle w:val="000000100000"/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1.5 Kw</w:t>
            </w:r>
          </w:p>
        </w:tc>
      </w:tr>
      <w:tr w:rsidR="00604842" w:rsidRPr="005F1194" w:rsidTr="005F1194">
        <w:trPr>
          <w:jc w:val="center"/>
        </w:trPr>
        <w:tc>
          <w:tcPr>
            <w:cnfStyle w:val="001000000000"/>
            <w:tcW w:w="4489" w:type="dxa"/>
          </w:tcPr>
          <w:p w:rsidR="00604842" w:rsidRPr="005F1194" w:rsidRDefault="00CB3173" w:rsidP="00CB3173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  <w:t>Presión de aire</w:t>
            </w:r>
          </w:p>
        </w:tc>
        <w:tc>
          <w:tcPr>
            <w:tcW w:w="4489" w:type="dxa"/>
          </w:tcPr>
          <w:p w:rsidR="00604842" w:rsidRPr="005F1194" w:rsidRDefault="00D756A1" w:rsidP="00604842">
            <w:pPr>
              <w:jc w:val="center"/>
              <w:cnfStyle w:val="000000000000"/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6-8 Kg/cm</w:t>
            </w:r>
            <w:r w:rsidRPr="005F1194">
              <w:rPr>
                <w:rFonts w:ascii="Arial Narrow" w:hAnsi="Arial Narrow"/>
                <w:color w:val="C00000"/>
                <w:sz w:val="24"/>
                <w:szCs w:val="24"/>
                <w:vertAlign w:val="superscript"/>
                <w:lang w:val="en-US"/>
              </w:rPr>
              <w:t>3</w:t>
            </w: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04842" w:rsidRPr="005F1194" w:rsidTr="005F1194">
        <w:trPr>
          <w:cnfStyle w:val="000000100000"/>
          <w:jc w:val="center"/>
        </w:trPr>
        <w:tc>
          <w:tcPr>
            <w:cnfStyle w:val="001000000000"/>
            <w:tcW w:w="4489" w:type="dxa"/>
          </w:tcPr>
          <w:p w:rsidR="00604842" w:rsidRPr="005F1194" w:rsidRDefault="00CB3173" w:rsidP="00CB3173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  <w:t xml:space="preserve">Dimensiones </w:t>
            </w:r>
            <w:r w:rsidR="000C368E"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  <w:lang w:val="en-US"/>
              </w:rPr>
              <w:t>1º Paquete</w:t>
            </w:r>
          </w:p>
        </w:tc>
        <w:tc>
          <w:tcPr>
            <w:tcW w:w="4489" w:type="dxa"/>
          </w:tcPr>
          <w:p w:rsidR="00604842" w:rsidRPr="005F1194" w:rsidRDefault="00D756A1" w:rsidP="00604842">
            <w:pPr>
              <w:jc w:val="center"/>
              <w:cnfStyle w:val="000000100000"/>
              <w:rPr>
                <w:rFonts w:ascii="Arial Narrow" w:hAnsi="Arial Narrow"/>
                <w:color w:val="C00000"/>
                <w:sz w:val="24"/>
                <w:szCs w:val="24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</w:rPr>
              <w:t>1.030 (ancho) x 770 (largo) x 1.200 (alto) mm</w:t>
            </w:r>
          </w:p>
        </w:tc>
      </w:tr>
      <w:tr w:rsidR="00604842" w:rsidRPr="005F1194" w:rsidTr="005F1194">
        <w:trPr>
          <w:jc w:val="center"/>
        </w:trPr>
        <w:tc>
          <w:tcPr>
            <w:cnfStyle w:val="001000000000"/>
            <w:tcW w:w="4489" w:type="dxa"/>
          </w:tcPr>
          <w:p w:rsidR="00604842" w:rsidRPr="005F1194" w:rsidRDefault="00CB3173" w:rsidP="000C368E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  <w:t>Peso</w:t>
            </w:r>
          </w:p>
        </w:tc>
        <w:tc>
          <w:tcPr>
            <w:tcW w:w="4489" w:type="dxa"/>
          </w:tcPr>
          <w:p w:rsidR="00604842" w:rsidRPr="005F1194" w:rsidRDefault="00D756A1" w:rsidP="00604842">
            <w:pPr>
              <w:jc w:val="center"/>
              <w:cnfStyle w:val="000000000000"/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220 Kg</w:t>
            </w:r>
          </w:p>
        </w:tc>
      </w:tr>
      <w:tr w:rsidR="00604842" w:rsidRPr="005F1194" w:rsidTr="005F1194">
        <w:trPr>
          <w:cnfStyle w:val="000000100000"/>
          <w:jc w:val="center"/>
        </w:trPr>
        <w:tc>
          <w:tcPr>
            <w:cnfStyle w:val="001000000000"/>
            <w:tcW w:w="4489" w:type="dxa"/>
          </w:tcPr>
          <w:p w:rsidR="00604842" w:rsidRPr="005F1194" w:rsidRDefault="00D756A1" w:rsidP="000C368E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  <w:t>Dimension</w:t>
            </w:r>
            <w:r w:rsidR="00361F44"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  <w:t>e</w:t>
            </w: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  <w:t xml:space="preserve">s </w:t>
            </w:r>
            <w:r w:rsidR="000C368E"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  <w:t>2º Paquete</w:t>
            </w: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</w:tcPr>
          <w:p w:rsidR="00604842" w:rsidRPr="005F1194" w:rsidRDefault="00D756A1" w:rsidP="00D756A1">
            <w:pPr>
              <w:jc w:val="center"/>
              <w:cnfStyle w:val="000000100000"/>
              <w:rPr>
                <w:rFonts w:ascii="Arial Narrow" w:hAnsi="Arial Narrow"/>
                <w:color w:val="C00000"/>
                <w:sz w:val="24"/>
                <w:szCs w:val="24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</w:rPr>
              <w:t>490 (ancho) x 760 (largo) x 1.220 (alto) mm</w:t>
            </w:r>
          </w:p>
        </w:tc>
      </w:tr>
      <w:tr w:rsidR="00604842" w:rsidRPr="005F1194" w:rsidTr="005F1194">
        <w:trPr>
          <w:jc w:val="center"/>
        </w:trPr>
        <w:tc>
          <w:tcPr>
            <w:cnfStyle w:val="001000000000"/>
            <w:tcW w:w="4489" w:type="dxa"/>
          </w:tcPr>
          <w:p w:rsidR="00604842" w:rsidRPr="005F1194" w:rsidRDefault="00361F44" w:rsidP="00361F44">
            <w:pPr>
              <w:jc w:val="center"/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</w:pPr>
            <w:r w:rsidRPr="005F1194">
              <w:rPr>
                <w:rFonts w:ascii="Arial Narrow" w:hAnsi="Arial Narrow"/>
                <w:b w:val="0"/>
                <w:color w:val="C00000"/>
                <w:sz w:val="24"/>
                <w:szCs w:val="24"/>
              </w:rPr>
              <w:t>Peso</w:t>
            </w:r>
          </w:p>
        </w:tc>
        <w:tc>
          <w:tcPr>
            <w:tcW w:w="4489" w:type="dxa"/>
          </w:tcPr>
          <w:p w:rsidR="00604842" w:rsidRPr="005F1194" w:rsidRDefault="00D756A1" w:rsidP="00604842">
            <w:pPr>
              <w:jc w:val="center"/>
              <w:cnfStyle w:val="000000000000"/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</w:pPr>
            <w:r w:rsidRPr="005F1194">
              <w:rPr>
                <w:rFonts w:ascii="Arial Narrow" w:hAnsi="Arial Narrow"/>
                <w:color w:val="C00000"/>
                <w:sz w:val="24"/>
                <w:szCs w:val="24"/>
                <w:lang w:val="en-US"/>
              </w:rPr>
              <w:t>65 Kg</w:t>
            </w:r>
          </w:p>
        </w:tc>
      </w:tr>
    </w:tbl>
    <w:p w:rsidR="00E266A1" w:rsidRPr="00E121F1" w:rsidRDefault="00E266A1">
      <w:pPr>
        <w:rPr>
          <w:rFonts w:ascii="Arial Narrow" w:hAnsi="Arial Narrow"/>
          <w:sz w:val="24"/>
          <w:szCs w:val="24"/>
          <w:lang w:val="en-US"/>
        </w:rPr>
      </w:pPr>
    </w:p>
    <w:p w:rsidR="00E121F1" w:rsidRPr="00E121F1" w:rsidRDefault="00573233" w:rsidP="00E121F1">
      <w:pPr>
        <w:rPr>
          <w:rFonts w:ascii="Arial Narrow" w:hAnsi="Arial Narrow"/>
          <w:color w:val="666666"/>
          <w:sz w:val="24"/>
          <w:szCs w:val="24"/>
        </w:rPr>
      </w:pPr>
      <w:r w:rsidRPr="00E121F1">
        <w:rPr>
          <w:rFonts w:ascii="Arial Narrow" w:hAnsi="Arial Narrow"/>
          <w:b/>
          <w:sz w:val="24"/>
          <w:szCs w:val="24"/>
        </w:rPr>
        <w:t>Video de funcionamiento</w:t>
      </w:r>
      <w:r w:rsidRPr="00E121F1">
        <w:rPr>
          <w:rFonts w:ascii="Arial Narrow" w:hAnsi="Arial Narrow"/>
          <w:sz w:val="24"/>
          <w:szCs w:val="24"/>
        </w:rPr>
        <w:t xml:space="preserve">: </w:t>
      </w:r>
      <w:hyperlink r:id="rId8" w:tgtFrame="_blank" w:history="1">
        <w:r w:rsidR="00E121F1" w:rsidRPr="00E121F1">
          <w:rPr>
            <w:rStyle w:val="Hipervnculo"/>
            <w:rFonts w:ascii="Arial Narrow" w:hAnsi="Arial Narrow"/>
            <w:color w:val="438BC5"/>
            <w:sz w:val="24"/>
            <w:szCs w:val="24"/>
            <w:bdr w:val="none" w:sz="0" w:space="0" w:color="auto" w:frame="1"/>
          </w:rPr>
          <w:t>http://youtu.be/QO3pNuYsvYY</w:t>
        </w:r>
      </w:hyperlink>
    </w:p>
    <w:sectPr w:rsidR="00E121F1" w:rsidRPr="00E121F1" w:rsidSect="003E66B7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9F" w:rsidRDefault="0041529F" w:rsidP="0011651E">
      <w:pPr>
        <w:spacing w:after="0" w:line="240" w:lineRule="auto"/>
      </w:pPr>
      <w:r>
        <w:separator/>
      </w:r>
    </w:p>
  </w:endnote>
  <w:endnote w:type="continuationSeparator" w:id="1">
    <w:p w:rsidR="0041529F" w:rsidRDefault="0041529F" w:rsidP="0011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1E" w:rsidRDefault="0011651E" w:rsidP="0011651E">
    <w:pPr>
      <w:pBdr>
        <w:bottom w:val="single" w:sz="12" w:space="0" w:color="auto"/>
      </w:pBdr>
      <w:spacing w:after="0"/>
      <w:jc w:val="center"/>
      <w:rPr>
        <w:rFonts w:eastAsiaTheme="minorEastAsia"/>
        <w:b/>
        <w:bCs/>
        <w:noProof/>
        <w:sz w:val="18"/>
        <w:szCs w:val="18"/>
        <w:lang w:val="es-ES" w:eastAsia="es-AR"/>
      </w:rPr>
    </w:pPr>
  </w:p>
  <w:p w:rsidR="0011651E" w:rsidRDefault="0011651E" w:rsidP="0011651E">
    <w:pPr>
      <w:spacing w:after="0"/>
      <w:jc w:val="center"/>
      <w:rPr>
        <w:rFonts w:eastAsiaTheme="minorEastAsia"/>
        <w:b/>
        <w:bCs/>
        <w:noProof/>
        <w:sz w:val="18"/>
        <w:szCs w:val="18"/>
        <w:lang w:val="es-ES" w:eastAsia="es-AR"/>
      </w:rPr>
    </w:pPr>
    <w:r>
      <w:rPr>
        <w:rFonts w:eastAsiaTheme="minorEastAsia"/>
        <w:b/>
        <w:bCs/>
        <w:noProof/>
        <w:sz w:val="18"/>
        <w:szCs w:val="18"/>
        <w:lang w:val="es-ES" w:eastAsia="es-AR"/>
      </w:rPr>
      <w:t>Casa Central Córdoba</w:t>
    </w:r>
    <w:r>
      <w:rPr>
        <w:rFonts w:eastAsiaTheme="minorEastAsia"/>
        <w:noProof/>
        <w:sz w:val="18"/>
        <w:szCs w:val="18"/>
        <w:lang w:val="es-ES" w:eastAsia="es-AR"/>
      </w:rPr>
      <w:t xml:space="preserve"> | Silvestre Remonda Nº 364 | 00-54-351-4809161 | Córdoba | Argentina</w:t>
    </w:r>
  </w:p>
  <w:p w:rsidR="0011651E" w:rsidRDefault="0011651E" w:rsidP="0011651E">
    <w:pPr>
      <w:spacing w:after="0"/>
      <w:jc w:val="center"/>
      <w:rPr>
        <w:rFonts w:eastAsiaTheme="minorEastAsia"/>
        <w:noProof/>
        <w:sz w:val="18"/>
        <w:szCs w:val="18"/>
        <w:lang w:val="es-ES" w:eastAsia="es-AR"/>
      </w:rPr>
    </w:pPr>
    <w:r>
      <w:rPr>
        <w:rFonts w:eastAsiaTheme="minorEastAsia"/>
        <w:b/>
        <w:bCs/>
        <w:noProof/>
        <w:sz w:val="18"/>
        <w:szCs w:val="18"/>
        <w:lang w:val="es-ES" w:eastAsia="es-AR"/>
      </w:rPr>
      <w:t>Sucursal Buenos Aires</w:t>
    </w:r>
    <w:r>
      <w:rPr>
        <w:rFonts w:eastAsiaTheme="minorEastAsia"/>
        <w:noProof/>
        <w:sz w:val="18"/>
        <w:szCs w:val="18"/>
        <w:lang w:val="es-ES" w:eastAsia="es-AR"/>
      </w:rPr>
      <w:t xml:space="preserve"> </w:t>
    </w:r>
    <w:r>
      <w:rPr>
        <w:rFonts w:eastAsiaTheme="minorEastAsia"/>
        <w:b/>
        <w:bCs/>
        <w:noProof/>
        <w:sz w:val="18"/>
        <w:szCs w:val="18"/>
        <w:lang w:val="es-ES" w:eastAsia="es-AR"/>
      </w:rPr>
      <w:t>|</w:t>
    </w:r>
    <w:r>
      <w:rPr>
        <w:rFonts w:eastAsiaTheme="minorEastAsia"/>
        <w:noProof/>
        <w:sz w:val="18"/>
        <w:szCs w:val="18"/>
        <w:lang w:val="es-ES" w:eastAsia="es-AR"/>
      </w:rPr>
      <w:t xml:space="preserve"> Pe</w:t>
    </w:r>
    <w:r>
      <w:rPr>
        <w:rFonts w:eastAsiaTheme="minorEastAsia"/>
        <w:b/>
        <w:bCs/>
        <w:noProof/>
        <w:sz w:val="18"/>
        <w:szCs w:val="18"/>
        <w:lang w:val="es-ES" w:eastAsia="es-AR"/>
      </w:rPr>
      <w:t>r</w:t>
    </w:r>
    <w:r>
      <w:rPr>
        <w:rFonts w:eastAsiaTheme="minorEastAsia"/>
        <w:noProof/>
        <w:sz w:val="18"/>
        <w:szCs w:val="18"/>
        <w:lang w:val="es-ES" w:eastAsia="es-AR"/>
      </w:rPr>
      <w:t>driel Nº 607 esq. Cortejarena | 00-54-11-43025618/43015660 | Barracas | Buenos Aires | Argentina</w:t>
    </w:r>
  </w:p>
  <w:p w:rsidR="0011651E" w:rsidRDefault="0011651E" w:rsidP="0011651E">
    <w:pPr>
      <w:spacing w:after="0"/>
      <w:jc w:val="center"/>
      <w:rPr>
        <w:rFonts w:eastAsiaTheme="minorEastAsia"/>
        <w:bCs/>
        <w:noProof/>
        <w:sz w:val="18"/>
        <w:szCs w:val="18"/>
        <w:lang w:val="es-ES" w:eastAsia="es-AR"/>
      </w:rPr>
    </w:pPr>
    <w:r w:rsidRPr="004F6865">
      <w:rPr>
        <w:rFonts w:eastAsiaTheme="minorEastAsia"/>
        <w:b/>
        <w:bCs/>
        <w:noProof/>
        <w:sz w:val="18"/>
        <w:szCs w:val="18"/>
        <w:lang w:val="es-ES" w:eastAsia="es-AR"/>
      </w:rPr>
      <w:t>Representante Autorizado Lima – Perú</w:t>
    </w:r>
    <w:r>
      <w:rPr>
        <w:rFonts w:eastAsiaTheme="minorEastAsia"/>
        <w:b/>
        <w:bCs/>
        <w:noProof/>
        <w:sz w:val="18"/>
        <w:szCs w:val="18"/>
        <w:lang w:val="es-ES" w:eastAsia="es-AR"/>
      </w:rPr>
      <w:t xml:space="preserve"> </w:t>
    </w:r>
    <w:r w:rsidRPr="00B95551">
      <w:rPr>
        <w:rFonts w:eastAsiaTheme="minorEastAsia" w:cstheme="minorHAnsi"/>
        <w:b/>
        <w:bCs/>
        <w:noProof/>
        <w:sz w:val="18"/>
        <w:szCs w:val="18"/>
        <w:lang w:val="es-ES" w:eastAsia="es-AR"/>
      </w:rPr>
      <w:t xml:space="preserve">| </w:t>
    </w:r>
    <w:r w:rsidRPr="00B95551">
      <w:rPr>
        <w:rFonts w:eastAsiaTheme="minorEastAsia" w:cstheme="minorHAnsi"/>
        <w:noProof/>
        <w:sz w:val="18"/>
        <w:szCs w:val="18"/>
        <w:lang w:eastAsia="es-AR"/>
      </w:rPr>
      <w:t>Av</w:t>
    </w:r>
    <w:r>
      <w:rPr>
        <w:rFonts w:eastAsiaTheme="minorEastAsia" w:cstheme="minorHAnsi"/>
        <w:noProof/>
        <w:sz w:val="18"/>
        <w:szCs w:val="18"/>
        <w:lang w:eastAsia="es-AR"/>
      </w:rPr>
      <w:t>. Brasil N° 1429 Jesús María</w:t>
    </w:r>
    <w:r>
      <w:rPr>
        <w:rFonts w:eastAsiaTheme="minorEastAsia" w:cstheme="minorHAnsi"/>
        <w:bCs/>
        <w:noProof/>
        <w:sz w:val="18"/>
        <w:szCs w:val="18"/>
        <w:lang w:val="es-ES" w:eastAsia="es-AR"/>
      </w:rPr>
      <w:t xml:space="preserve"> </w:t>
    </w:r>
    <w:r>
      <w:rPr>
        <w:rFonts w:eastAsiaTheme="minorEastAsia"/>
        <w:bCs/>
        <w:noProof/>
        <w:sz w:val="18"/>
        <w:szCs w:val="18"/>
        <w:lang w:val="es-ES" w:eastAsia="es-AR"/>
      </w:rPr>
      <w:t>| 00-51-1-6975121 |Cel</w:t>
    </w:r>
    <w:r>
      <w:rPr>
        <w:rFonts w:eastAsiaTheme="minorEastAsia" w:cstheme="minorHAnsi"/>
        <w:bCs/>
        <w:noProof/>
        <w:sz w:val="18"/>
        <w:szCs w:val="18"/>
        <w:lang w:val="es-ES" w:eastAsia="es-AR"/>
      </w:rPr>
      <w:t xml:space="preserve">. </w:t>
    </w:r>
    <w:r>
      <w:rPr>
        <w:rFonts w:eastAsiaTheme="minorEastAsia" w:cstheme="minorHAnsi"/>
        <w:noProof/>
        <w:sz w:val="18"/>
        <w:szCs w:val="18"/>
        <w:lang w:eastAsia="es-AR"/>
      </w:rPr>
      <w:t xml:space="preserve">98122*4211 / 99425*1863 </w:t>
    </w:r>
    <w:r>
      <w:rPr>
        <w:rFonts w:eastAsiaTheme="minorEastAsia"/>
        <w:bCs/>
        <w:noProof/>
        <w:sz w:val="18"/>
        <w:szCs w:val="18"/>
        <w:lang w:val="es-ES" w:eastAsia="es-AR"/>
      </w:rPr>
      <w:t>| Lima | Perú</w:t>
    </w:r>
  </w:p>
  <w:p w:rsidR="0011651E" w:rsidRPr="00097D8E" w:rsidRDefault="0011651E" w:rsidP="0011651E">
    <w:pPr>
      <w:spacing w:after="0"/>
      <w:jc w:val="center"/>
      <w:rPr>
        <w:rFonts w:eastAsiaTheme="minorEastAsia"/>
        <w:b/>
        <w:bCs/>
        <w:noProof/>
        <w:sz w:val="18"/>
        <w:szCs w:val="18"/>
        <w:lang w:val="es-ES" w:eastAsia="es-AR"/>
      </w:rPr>
    </w:pPr>
    <w:r w:rsidRPr="00097D8E">
      <w:rPr>
        <w:rFonts w:eastAsiaTheme="minorEastAsia"/>
        <w:b/>
        <w:bCs/>
        <w:noProof/>
        <w:sz w:val="18"/>
        <w:szCs w:val="18"/>
        <w:lang w:val="es-ES" w:eastAsia="es-AR"/>
      </w:rPr>
      <w:t>Representante Autorizado Guayaquil -  Ecuador</w:t>
    </w:r>
  </w:p>
  <w:p w:rsidR="0011651E" w:rsidRDefault="0011651E" w:rsidP="0011651E">
    <w:pPr>
      <w:pStyle w:val="Piedepgina"/>
      <w:jc w:val="center"/>
    </w:pPr>
    <w:r w:rsidRPr="0064363E">
      <w:rPr>
        <w:rFonts w:eastAsiaTheme="minorEastAsia"/>
        <w:b/>
        <w:bCs/>
        <w:noProof/>
        <w:sz w:val="18"/>
        <w:szCs w:val="18"/>
        <w:lang w:eastAsia="es-AR"/>
      </w:rPr>
      <w:t>Website</w:t>
    </w:r>
    <w:r w:rsidRPr="0064363E">
      <w:rPr>
        <w:rFonts w:eastAsiaTheme="minorEastAsia"/>
        <w:noProof/>
        <w:sz w:val="18"/>
        <w:szCs w:val="18"/>
        <w:lang w:eastAsia="es-AR"/>
      </w:rPr>
      <w:t xml:space="preserve">: </w:t>
    </w:r>
    <w:hyperlink r:id="rId1" w:history="1">
      <w:r w:rsidRPr="0064363E">
        <w:rPr>
          <w:rStyle w:val="Hipervnculo"/>
          <w:rFonts w:eastAsiaTheme="minorEastAsia"/>
          <w:noProof/>
          <w:sz w:val="18"/>
          <w:lang w:eastAsia="es-AR"/>
        </w:rPr>
        <w:t>www.grafin.com.ar</w:t>
      </w:r>
    </w:hyperlink>
  </w:p>
  <w:p w:rsidR="0011651E" w:rsidRDefault="001165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9F" w:rsidRDefault="0041529F" w:rsidP="0011651E">
      <w:pPr>
        <w:spacing w:after="0" w:line="240" w:lineRule="auto"/>
      </w:pPr>
      <w:r>
        <w:separator/>
      </w:r>
    </w:p>
  </w:footnote>
  <w:footnote w:type="continuationSeparator" w:id="1">
    <w:p w:rsidR="0041529F" w:rsidRDefault="0041529F" w:rsidP="0011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1E" w:rsidRDefault="0011651E">
    <w:pPr>
      <w:pStyle w:val="Encabezado"/>
    </w:pPr>
    <w:r w:rsidRPr="0011651E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-380569</wp:posOffset>
          </wp:positionV>
          <wp:extent cx="2714625" cy="948906"/>
          <wp:effectExtent l="19050" t="0" r="9525" b="0"/>
          <wp:wrapNone/>
          <wp:docPr id="2" name="Imagen 6" descr="GRA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AF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50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050"/>
    <w:multiLevelType w:val="hybridMultilevel"/>
    <w:tmpl w:val="3652401E"/>
    <w:lvl w:ilvl="0" w:tplc="9D2C40FA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323"/>
    <w:rsid w:val="00003F9B"/>
    <w:rsid w:val="00010C46"/>
    <w:rsid w:val="000232B3"/>
    <w:rsid w:val="0002513C"/>
    <w:rsid w:val="00055C5C"/>
    <w:rsid w:val="00072410"/>
    <w:rsid w:val="000930A3"/>
    <w:rsid w:val="000C368E"/>
    <w:rsid w:val="000C4B43"/>
    <w:rsid w:val="000E1801"/>
    <w:rsid w:val="000F111B"/>
    <w:rsid w:val="000F1C6B"/>
    <w:rsid w:val="000F7875"/>
    <w:rsid w:val="00111CC6"/>
    <w:rsid w:val="0011651E"/>
    <w:rsid w:val="00170726"/>
    <w:rsid w:val="0018210B"/>
    <w:rsid w:val="00192A00"/>
    <w:rsid w:val="001959F3"/>
    <w:rsid w:val="001A1776"/>
    <w:rsid w:val="001D6F2A"/>
    <w:rsid w:val="001E5344"/>
    <w:rsid w:val="001E6EEC"/>
    <w:rsid w:val="002116E0"/>
    <w:rsid w:val="00214875"/>
    <w:rsid w:val="00216C4A"/>
    <w:rsid w:val="00220350"/>
    <w:rsid w:val="00226853"/>
    <w:rsid w:val="00240DF1"/>
    <w:rsid w:val="00246548"/>
    <w:rsid w:val="0025036A"/>
    <w:rsid w:val="00257013"/>
    <w:rsid w:val="00272401"/>
    <w:rsid w:val="002A1C75"/>
    <w:rsid w:val="002B0B4C"/>
    <w:rsid w:val="002C5035"/>
    <w:rsid w:val="002C5130"/>
    <w:rsid w:val="002D1B89"/>
    <w:rsid w:val="002D4A28"/>
    <w:rsid w:val="002E7114"/>
    <w:rsid w:val="002F2493"/>
    <w:rsid w:val="00317185"/>
    <w:rsid w:val="00317B46"/>
    <w:rsid w:val="0032167E"/>
    <w:rsid w:val="003357E1"/>
    <w:rsid w:val="003465B6"/>
    <w:rsid w:val="00346632"/>
    <w:rsid w:val="00346CB2"/>
    <w:rsid w:val="00347801"/>
    <w:rsid w:val="00361F44"/>
    <w:rsid w:val="003632A0"/>
    <w:rsid w:val="00374600"/>
    <w:rsid w:val="0039393B"/>
    <w:rsid w:val="00395E39"/>
    <w:rsid w:val="00397CDD"/>
    <w:rsid w:val="003A0B5D"/>
    <w:rsid w:val="003A0BD9"/>
    <w:rsid w:val="003B3B90"/>
    <w:rsid w:val="003E65FB"/>
    <w:rsid w:val="003E66B7"/>
    <w:rsid w:val="003F6D66"/>
    <w:rsid w:val="0041529F"/>
    <w:rsid w:val="00420511"/>
    <w:rsid w:val="00425C76"/>
    <w:rsid w:val="004310B0"/>
    <w:rsid w:val="004327BF"/>
    <w:rsid w:val="00436DA5"/>
    <w:rsid w:val="00450537"/>
    <w:rsid w:val="0045417D"/>
    <w:rsid w:val="00457C3D"/>
    <w:rsid w:val="00471AF1"/>
    <w:rsid w:val="004A37A8"/>
    <w:rsid w:val="004A4488"/>
    <w:rsid w:val="004A721D"/>
    <w:rsid w:val="004B3622"/>
    <w:rsid w:val="004D3EE4"/>
    <w:rsid w:val="004F4F3B"/>
    <w:rsid w:val="0053128C"/>
    <w:rsid w:val="00544860"/>
    <w:rsid w:val="00573233"/>
    <w:rsid w:val="00573741"/>
    <w:rsid w:val="00576F4A"/>
    <w:rsid w:val="005A76CF"/>
    <w:rsid w:val="005B7DEE"/>
    <w:rsid w:val="005C79A8"/>
    <w:rsid w:val="005D5E3A"/>
    <w:rsid w:val="005F1194"/>
    <w:rsid w:val="005F286D"/>
    <w:rsid w:val="005F51C5"/>
    <w:rsid w:val="00604842"/>
    <w:rsid w:val="006265C3"/>
    <w:rsid w:val="006348A1"/>
    <w:rsid w:val="00634E90"/>
    <w:rsid w:val="00681F77"/>
    <w:rsid w:val="00684FE3"/>
    <w:rsid w:val="006B7367"/>
    <w:rsid w:val="006B784F"/>
    <w:rsid w:val="006D0CBE"/>
    <w:rsid w:val="006D3D18"/>
    <w:rsid w:val="006E48DF"/>
    <w:rsid w:val="006F0213"/>
    <w:rsid w:val="007004ED"/>
    <w:rsid w:val="00710EBB"/>
    <w:rsid w:val="007146C4"/>
    <w:rsid w:val="007213CE"/>
    <w:rsid w:val="007533C2"/>
    <w:rsid w:val="0076567A"/>
    <w:rsid w:val="00772820"/>
    <w:rsid w:val="00772AF0"/>
    <w:rsid w:val="0078435A"/>
    <w:rsid w:val="007948C2"/>
    <w:rsid w:val="007C3A8D"/>
    <w:rsid w:val="007D4ACD"/>
    <w:rsid w:val="007F1556"/>
    <w:rsid w:val="00804317"/>
    <w:rsid w:val="00813759"/>
    <w:rsid w:val="00813DC1"/>
    <w:rsid w:val="008341A9"/>
    <w:rsid w:val="0083672C"/>
    <w:rsid w:val="00845601"/>
    <w:rsid w:val="00856F6A"/>
    <w:rsid w:val="00863FEC"/>
    <w:rsid w:val="00883622"/>
    <w:rsid w:val="00885122"/>
    <w:rsid w:val="00886138"/>
    <w:rsid w:val="008A461A"/>
    <w:rsid w:val="008A7D78"/>
    <w:rsid w:val="008B467D"/>
    <w:rsid w:val="008B6C06"/>
    <w:rsid w:val="008C6371"/>
    <w:rsid w:val="008E20C9"/>
    <w:rsid w:val="008E6369"/>
    <w:rsid w:val="008F12FF"/>
    <w:rsid w:val="009250E1"/>
    <w:rsid w:val="00977555"/>
    <w:rsid w:val="00977E07"/>
    <w:rsid w:val="00982878"/>
    <w:rsid w:val="00A0030F"/>
    <w:rsid w:val="00A009C5"/>
    <w:rsid w:val="00A10572"/>
    <w:rsid w:val="00A2058B"/>
    <w:rsid w:val="00A21F23"/>
    <w:rsid w:val="00A235E6"/>
    <w:rsid w:val="00A32B82"/>
    <w:rsid w:val="00A51506"/>
    <w:rsid w:val="00A6104B"/>
    <w:rsid w:val="00A95BD9"/>
    <w:rsid w:val="00AB2A9A"/>
    <w:rsid w:val="00AB5556"/>
    <w:rsid w:val="00AE5968"/>
    <w:rsid w:val="00AE65C4"/>
    <w:rsid w:val="00B22739"/>
    <w:rsid w:val="00B260EA"/>
    <w:rsid w:val="00B61F4F"/>
    <w:rsid w:val="00B66FE8"/>
    <w:rsid w:val="00B81F71"/>
    <w:rsid w:val="00B91640"/>
    <w:rsid w:val="00B92103"/>
    <w:rsid w:val="00BB4A29"/>
    <w:rsid w:val="00BC4FF1"/>
    <w:rsid w:val="00BD136F"/>
    <w:rsid w:val="00BD560E"/>
    <w:rsid w:val="00BE736B"/>
    <w:rsid w:val="00BF0F55"/>
    <w:rsid w:val="00C2179B"/>
    <w:rsid w:val="00C31971"/>
    <w:rsid w:val="00C65C00"/>
    <w:rsid w:val="00C739D0"/>
    <w:rsid w:val="00C825B4"/>
    <w:rsid w:val="00C903EF"/>
    <w:rsid w:val="00CA7DDA"/>
    <w:rsid w:val="00CB3173"/>
    <w:rsid w:val="00CC77E9"/>
    <w:rsid w:val="00CD3D7F"/>
    <w:rsid w:val="00CE21A4"/>
    <w:rsid w:val="00CE4557"/>
    <w:rsid w:val="00CF0A2E"/>
    <w:rsid w:val="00CF6369"/>
    <w:rsid w:val="00D0645B"/>
    <w:rsid w:val="00D349E9"/>
    <w:rsid w:val="00D4052E"/>
    <w:rsid w:val="00D60AD7"/>
    <w:rsid w:val="00D756A1"/>
    <w:rsid w:val="00D759F6"/>
    <w:rsid w:val="00D94905"/>
    <w:rsid w:val="00DE2EED"/>
    <w:rsid w:val="00DE3839"/>
    <w:rsid w:val="00DF29B5"/>
    <w:rsid w:val="00E0743F"/>
    <w:rsid w:val="00E121F1"/>
    <w:rsid w:val="00E14EB1"/>
    <w:rsid w:val="00E15575"/>
    <w:rsid w:val="00E266A1"/>
    <w:rsid w:val="00E4043D"/>
    <w:rsid w:val="00E45DA7"/>
    <w:rsid w:val="00E80313"/>
    <w:rsid w:val="00EC5762"/>
    <w:rsid w:val="00EF1A92"/>
    <w:rsid w:val="00F059C1"/>
    <w:rsid w:val="00F47B95"/>
    <w:rsid w:val="00F575B4"/>
    <w:rsid w:val="00F62160"/>
    <w:rsid w:val="00F74323"/>
    <w:rsid w:val="00F827E5"/>
    <w:rsid w:val="00F858C2"/>
    <w:rsid w:val="00FB2D1A"/>
    <w:rsid w:val="00FB7F0E"/>
    <w:rsid w:val="00FE3DEB"/>
    <w:rsid w:val="00FF3E82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6A"/>
  </w:style>
  <w:style w:type="paragraph" w:styleId="Ttulo3">
    <w:name w:val="heading 3"/>
    <w:basedOn w:val="Normal"/>
    <w:link w:val="Ttulo3Car"/>
    <w:uiPriority w:val="9"/>
    <w:qFormat/>
    <w:rsid w:val="00F74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32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F74323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7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60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6048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uentedeprrafopredeter"/>
    <w:rsid w:val="004B3622"/>
  </w:style>
  <w:style w:type="table" w:styleId="Listaclara-nfasis2">
    <w:name w:val="Light List Accent 2"/>
    <w:basedOn w:val="Tablanormal"/>
    <w:uiPriority w:val="61"/>
    <w:rsid w:val="005F11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573233"/>
    <w:rPr>
      <w:color w:val="0000FF"/>
      <w:u w:val="single"/>
    </w:rPr>
  </w:style>
  <w:style w:type="character" w:customStyle="1" w:styleId="watch-page-link">
    <w:name w:val="watch-page-link"/>
    <w:basedOn w:val="Fuentedeprrafopredeter"/>
    <w:rsid w:val="00E121F1"/>
  </w:style>
  <w:style w:type="paragraph" w:styleId="Encabezado">
    <w:name w:val="header"/>
    <w:basedOn w:val="Normal"/>
    <w:link w:val="EncabezadoCar"/>
    <w:uiPriority w:val="99"/>
    <w:semiHidden/>
    <w:unhideWhenUsed/>
    <w:rsid w:val="00116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651E"/>
  </w:style>
  <w:style w:type="paragraph" w:styleId="Piedepgina">
    <w:name w:val="footer"/>
    <w:basedOn w:val="Normal"/>
    <w:link w:val="PiedepginaCar"/>
    <w:uiPriority w:val="99"/>
    <w:semiHidden/>
    <w:unhideWhenUsed/>
    <w:rsid w:val="00116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6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QO3pNuYsvY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fin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2013-05-02T19:15:00Z</dcterms:created>
  <dcterms:modified xsi:type="dcterms:W3CDTF">2013-07-12T15:11:00Z</dcterms:modified>
</cp:coreProperties>
</file>