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212" w:rsidRPr="00CF6152" w:rsidRDefault="003D5212" w:rsidP="003D5212">
      <w:pPr>
        <w:jc w:val="center"/>
        <w:rPr>
          <w:rFonts w:ascii="Arial Narrow" w:hAnsi="Arial Narrow" w:cs="Tahoma"/>
          <w:sz w:val="28"/>
          <w:szCs w:val="28"/>
        </w:rPr>
      </w:pPr>
    </w:p>
    <w:p w:rsidR="003D5212" w:rsidRPr="00CF6152" w:rsidRDefault="003D5212" w:rsidP="003D5212">
      <w:pPr>
        <w:jc w:val="center"/>
        <w:rPr>
          <w:rFonts w:ascii="Arial Narrow" w:hAnsi="Arial Narrow" w:cs="Tahoma"/>
          <w:b/>
          <w:sz w:val="48"/>
          <w:szCs w:val="48"/>
          <w:u w:val="single"/>
        </w:rPr>
      </w:pPr>
    </w:p>
    <w:p w:rsidR="003D5212" w:rsidRDefault="003D5212" w:rsidP="003D5212">
      <w:pPr>
        <w:ind w:left="210"/>
        <w:jc w:val="center"/>
        <w:rPr>
          <w:rFonts w:ascii="Arial Narrow" w:hAnsi="Arial Narrow" w:cs="Tahoma"/>
          <w:b/>
          <w:sz w:val="48"/>
          <w:szCs w:val="48"/>
          <w:u w:val="single"/>
        </w:rPr>
      </w:pPr>
      <w:r>
        <w:rPr>
          <w:rFonts w:ascii="Arial Narrow" w:hAnsi="Arial Narrow" w:cs="Tahoma"/>
          <w:b/>
          <w:sz w:val="40"/>
          <w:szCs w:val="40"/>
        </w:rPr>
        <w:t xml:space="preserve">ANILLADORA AUTOMÁTICA </w:t>
      </w:r>
      <w:r w:rsidR="0089266F" w:rsidRPr="0089266F">
        <w:rPr>
          <w:rFonts w:ascii="Arial Narrow" w:hAnsi="Arial Narrow" w:cs="Tahoma"/>
          <w:b/>
          <w:color w:val="C00000"/>
          <w:sz w:val="40"/>
          <w:szCs w:val="40"/>
        </w:rPr>
        <w:t>GRAFIN</w:t>
      </w:r>
      <w:r w:rsidR="0089266F">
        <w:rPr>
          <w:rFonts w:ascii="Arial Narrow" w:hAnsi="Arial Narrow" w:cs="Tahoma"/>
          <w:b/>
          <w:sz w:val="40"/>
          <w:szCs w:val="40"/>
        </w:rPr>
        <w:t xml:space="preserve"> </w:t>
      </w:r>
      <w:r>
        <w:rPr>
          <w:rFonts w:ascii="Arial Narrow" w:hAnsi="Arial Narrow" w:cs="Tahoma"/>
          <w:b/>
          <w:sz w:val="40"/>
          <w:szCs w:val="40"/>
        </w:rPr>
        <w:t>GT-</w:t>
      </w:r>
      <w:r w:rsidR="002900C8">
        <w:rPr>
          <w:rFonts w:ascii="Arial Narrow" w:hAnsi="Arial Narrow" w:cs="Tahoma"/>
          <w:b/>
          <w:sz w:val="40"/>
          <w:szCs w:val="40"/>
        </w:rPr>
        <w:t>H</w:t>
      </w:r>
      <w:r>
        <w:rPr>
          <w:rFonts w:ascii="Arial Narrow" w:hAnsi="Arial Narrow" w:cs="Tahoma"/>
          <w:b/>
          <w:sz w:val="40"/>
          <w:szCs w:val="40"/>
        </w:rPr>
        <w:t>3000</w:t>
      </w:r>
    </w:p>
    <w:p w:rsidR="003D5212" w:rsidRDefault="003D5212" w:rsidP="003D5212">
      <w:pPr>
        <w:jc w:val="center"/>
        <w:rPr>
          <w:rFonts w:ascii="Arial Narrow" w:hAnsi="Arial Narrow" w:cs="Tahoma"/>
          <w:noProof/>
          <w:sz w:val="28"/>
          <w:szCs w:val="28"/>
          <w:lang w:eastAsia="es-AR"/>
        </w:rPr>
      </w:pPr>
    </w:p>
    <w:p w:rsidR="003D5212" w:rsidRDefault="003D5212" w:rsidP="003D5212">
      <w:pPr>
        <w:jc w:val="center"/>
        <w:rPr>
          <w:rFonts w:ascii="Arial Narrow" w:hAnsi="Arial Narrow" w:cs="Tahoma"/>
          <w:sz w:val="28"/>
          <w:szCs w:val="28"/>
        </w:rPr>
      </w:pPr>
    </w:p>
    <w:p w:rsidR="003D5212" w:rsidRDefault="003D5212" w:rsidP="003D5212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5794649" cy="3943350"/>
            <wp:effectExtent l="38100" t="0" r="15601" b="11811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49" cy="3943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9266F" w:rsidRDefault="0089266F" w:rsidP="003D5212">
      <w:pPr>
        <w:jc w:val="center"/>
        <w:rPr>
          <w:rFonts w:ascii="Arial Narrow" w:hAnsi="Arial Narrow" w:cs="Tahoma"/>
          <w:sz w:val="28"/>
          <w:szCs w:val="28"/>
        </w:rPr>
      </w:pPr>
    </w:p>
    <w:p w:rsidR="0089266F" w:rsidRDefault="0089266F" w:rsidP="0089266F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 Anilladora automática para doble anillado de alta velocidad, la velocidad máxima alcanza las 3000 piezas por hora</w:t>
      </w:r>
    </w:p>
    <w:p w:rsidR="0089266F" w:rsidRDefault="0089266F" w:rsidP="0089266F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Cambio rápido de molde</w:t>
      </w:r>
    </w:p>
    <w:p w:rsidR="0089266F" w:rsidRPr="00270279" w:rsidRDefault="00270279" w:rsidP="0089266F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 w:rsidRPr="00270279">
        <w:rPr>
          <w:rFonts w:ascii="Arial Narrow" w:hAnsi="Arial Narrow" w:cs="Tahoma"/>
          <w:sz w:val="28"/>
          <w:szCs w:val="28"/>
        </w:rPr>
        <w:t xml:space="preserve">Se puede incluso anillar libro que tenga cubierta de un tamaño y las páginas del interior de otro. </w:t>
      </w:r>
    </w:p>
    <w:p w:rsidR="0089266F" w:rsidRPr="00270279" w:rsidRDefault="0089266F" w:rsidP="0089266F">
      <w:pPr>
        <w:pStyle w:val="Prrafodelista"/>
        <w:rPr>
          <w:rFonts w:ascii="Arial Narrow" w:hAnsi="Arial Narrow" w:cs="Tahoma"/>
          <w:sz w:val="28"/>
          <w:szCs w:val="28"/>
        </w:rPr>
      </w:pPr>
    </w:p>
    <w:p w:rsidR="0089266F" w:rsidRPr="00270279" w:rsidRDefault="0089266F" w:rsidP="0089266F">
      <w:pPr>
        <w:pStyle w:val="Prrafodelista"/>
        <w:rPr>
          <w:rFonts w:ascii="Arial Narrow" w:hAnsi="Arial Narrow" w:cs="Tahoma"/>
          <w:sz w:val="28"/>
          <w:szCs w:val="28"/>
        </w:rPr>
      </w:pPr>
    </w:p>
    <w:p w:rsidR="0089266F" w:rsidRDefault="0089266F" w:rsidP="0089266F">
      <w:pPr>
        <w:pStyle w:val="Prrafodelista"/>
        <w:rPr>
          <w:rFonts w:ascii="Arial Narrow" w:hAnsi="Arial Narrow" w:cs="Tahoma"/>
          <w:sz w:val="28"/>
          <w:szCs w:val="28"/>
        </w:rPr>
      </w:pPr>
    </w:p>
    <w:p w:rsidR="00270279" w:rsidRPr="00270279" w:rsidRDefault="00270279" w:rsidP="0089266F">
      <w:pPr>
        <w:pStyle w:val="Prrafodelista"/>
        <w:rPr>
          <w:rFonts w:ascii="Arial Narrow" w:hAnsi="Arial Narrow" w:cs="Tahoma"/>
          <w:sz w:val="28"/>
          <w:szCs w:val="28"/>
        </w:rPr>
      </w:pPr>
    </w:p>
    <w:p w:rsidR="0089266F" w:rsidRPr="00270279" w:rsidRDefault="0089266F" w:rsidP="0089266F">
      <w:pPr>
        <w:pStyle w:val="Prrafodelista"/>
        <w:rPr>
          <w:rFonts w:ascii="Arial Narrow" w:hAnsi="Arial Narrow" w:cs="Tahoma"/>
          <w:sz w:val="28"/>
          <w:szCs w:val="28"/>
        </w:rPr>
      </w:pPr>
    </w:p>
    <w:p w:rsidR="0089266F" w:rsidRPr="00000A4A" w:rsidRDefault="00000A4A" w:rsidP="00000A4A">
      <w:pPr>
        <w:rPr>
          <w:rFonts w:ascii="Arial Narrow" w:hAnsi="Arial Narrow" w:cs="Tahoma"/>
          <w:b/>
          <w:color w:val="C00000"/>
          <w:sz w:val="28"/>
          <w:szCs w:val="28"/>
          <w:lang w:val="en-US"/>
        </w:rPr>
      </w:pPr>
      <w:r w:rsidRPr="00000A4A">
        <w:rPr>
          <w:rFonts w:ascii="Arial Narrow" w:hAnsi="Arial Narrow" w:cs="Tahoma"/>
          <w:b/>
          <w:color w:val="C00000"/>
          <w:sz w:val="28"/>
          <w:szCs w:val="28"/>
          <w:lang w:val="en-US"/>
        </w:rPr>
        <w:lastRenderedPageBreak/>
        <w:t>Algunas imágenes</w:t>
      </w:r>
    </w:p>
    <w:p w:rsidR="00000A4A" w:rsidRDefault="00000A4A" w:rsidP="0089266F">
      <w:pPr>
        <w:pStyle w:val="Prrafodelista"/>
        <w:rPr>
          <w:rFonts w:ascii="Arial Narrow" w:hAnsi="Arial Narrow" w:cs="Tahoma"/>
          <w:sz w:val="28"/>
          <w:szCs w:val="28"/>
          <w:lang w:val="en-US"/>
        </w:rPr>
      </w:pPr>
    </w:p>
    <w:p w:rsidR="0089266F" w:rsidRDefault="0089266F" w:rsidP="0089266F">
      <w:pPr>
        <w:pStyle w:val="Prrafodelista"/>
        <w:jc w:val="center"/>
        <w:rPr>
          <w:rFonts w:ascii="Arial Narrow" w:hAnsi="Arial Narrow" w:cs="Tahoma"/>
          <w:sz w:val="28"/>
          <w:szCs w:val="28"/>
          <w:lang w:val="en-US"/>
        </w:rPr>
      </w:pP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4524375" cy="2481943"/>
            <wp:effectExtent l="171450" t="133350" r="371475" b="299357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076" cy="2481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570E" w:rsidRDefault="00A1570E" w:rsidP="0089266F">
      <w:pPr>
        <w:pStyle w:val="Prrafodelista"/>
        <w:jc w:val="center"/>
        <w:rPr>
          <w:rFonts w:ascii="Arial Narrow" w:hAnsi="Arial Narrow" w:cs="Tahoma"/>
          <w:sz w:val="28"/>
          <w:szCs w:val="28"/>
          <w:lang w:val="en-US"/>
        </w:rPr>
      </w:pP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2733675" cy="1722214"/>
            <wp:effectExtent l="171450" t="133350" r="371475" b="297086"/>
            <wp:docPr id="9" name="Imagen 4" descr="D:\Usuario\Desktop\H&amp;Y\ANILLADORA AUTOMÁTICA\Display Anilladora GT-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uario\Desktop\H&amp;Y\ANILLADORA AUTOMÁTICA\Display Anilladora GT-3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113" cy="1721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2581275" cy="1719606"/>
            <wp:effectExtent l="171450" t="133350" r="352425" b="299694"/>
            <wp:docPr id="11" name="Imagen 6" descr="D:\Usuario\Desktop\H&amp;Y\ANILLADORA AUTOMÁTICA\Modelo Anillado GT-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uario\Desktop\H&amp;Y\ANILLADORA AUTOMÁTICA\Modelo Anillado GT-3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142" cy="1720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570E" w:rsidRDefault="00A1570E" w:rsidP="0089266F">
      <w:pPr>
        <w:pStyle w:val="Prrafodelista"/>
        <w:jc w:val="center"/>
        <w:rPr>
          <w:rFonts w:ascii="Arial Narrow" w:hAnsi="Arial Narrow" w:cs="Tahoma"/>
          <w:sz w:val="28"/>
          <w:szCs w:val="28"/>
          <w:lang w:val="en-US"/>
        </w:rPr>
      </w:pPr>
    </w:p>
    <w:p w:rsidR="00A1570E" w:rsidRDefault="00A1570E" w:rsidP="00A1570E">
      <w:pPr>
        <w:pStyle w:val="Prrafodelista"/>
        <w:rPr>
          <w:rFonts w:ascii="Arial Narrow" w:hAnsi="Arial Narrow" w:cs="Tahoma"/>
          <w:sz w:val="28"/>
          <w:szCs w:val="28"/>
          <w:lang w:val="en-US"/>
        </w:rPr>
      </w:pP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_tradnl"/>
        </w:rPr>
        <w:t xml:space="preserve">       </w:t>
      </w:r>
      <w:r w:rsidRPr="00A1570E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_tradnl"/>
        </w:rPr>
        <w:t xml:space="preserve"> </w:t>
      </w:r>
    </w:p>
    <w:p w:rsidR="0089266F" w:rsidRDefault="00000A4A" w:rsidP="0089266F">
      <w:pPr>
        <w:pStyle w:val="Prrafodelista"/>
        <w:jc w:val="center"/>
        <w:rPr>
          <w:rFonts w:ascii="Arial Narrow" w:hAnsi="Arial Narrow" w:cs="Tahoma"/>
          <w:sz w:val="28"/>
          <w:szCs w:val="28"/>
          <w:lang w:val="en-US"/>
        </w:rPr>
      </w:pP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2638425" cy="1617830"/>
            <wp:effectExtent l="171450" t="133350" r="352425" b="306220"/>
            <wp:docPr id="13" name="Imagen 8" descr="D:\Usuario\Desktop\H&amp;Y\ANILLADORA AUTOMÁTICA\Medida Anilladora GT-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uario\Desktop\H&amp;Y\ANILLADORA AUTOMÁTICA\Medida Anilladora GT-3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40" cy="1617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00A4A">
        <w:rPr>
          <w:rFonts w:ascii="Arial Narrow" w:hAnsi="Arial Narrow" w:cs="Tahoma"/>
          <w:sz w:val="28"/>
          <w:szCs w:val="28"/>
          <w:lang w:val="en-US"/>
        </w:rPr>
        <w:t xml:space="preserve"> </w:t>
      </w: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2581275" cy="1593881"/>
            <wp:effectExtent l="171450" t="133350" r="371475" b="311119"/>
            <wp:docPr id="12" name="Imagen 7" descr="D:\Usuario\Desktop\H&amp;Y\ANILLADORA AUTOMÁTICA\Medidas Anilladora GT-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uario\Desktop\H&amp;Y\ANILLADORA AUTOMÁTICA\Medidas Anilladora GT-3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762" cy="1593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66F" w:rsidRDefault="0089266F" w:rsidP="0089266F">
      <w:pPr>
        <w:pStyle w:val="Prrafodelista"/>
        <w:rPr>
          <w:rFonts w:ascii="Arial Narrow" w:hAnsi="Arial Narrow" w:cs="Tahoma"/>
          <w:sz w:val="28"/>
          <w:szCs w:val="28"/>
          <w:lang w:val="en-US"/>
        </w:rPr>
      </w:pPr>
    </w:p>
    <w:p w:rsidR="0089266F" w:rsidRDefault="0089266F" w:rsidP="0089266F">
      <w:pPr>
        <w:pStyle w:val="Prrafodelista"/>
        <w:rPr>
          <w:rFonts w:ascii="Arial Narrow" w:hAnsi="Arial Narrow" w:cs="Tahoma"/>
          <w:sz w:val="28"/>
          <w:szCs w:val="28"/>
          <w:lang w:val="en-US"/>
        </w:rPr>
      </w:pPr>
    </w:p>
    <w:p w:rsidR="00000A4A" w:rsidRDefault="00000A4A" w:rsidP="003D5212">
      <w:pPr>
        <w:rPr>
          <w:rFonts w:ascii="Arial Narrow" w:hAnsi="Arial Narrow" w:cs="Tahoma"/>
          <w:b/>
          <w:color w:val="C00000"/>
          <w:sz w:val="28"/>
          <w:szCs w:val="28"/>
        </w:rPr>
      </w:pPr>
    </w:p>
    <w:p w:rsidR="003D5212" w:rsidRPr="003D5212" w:rsidRDefault="003D5212" w:rsidP="003D5212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3D5212">
        <w:rPr>
          <w:rFonts w:ascii="Arial Narrow" w:hAnsi="Arial Narrow" w:cs="Tahoma"/>
          <w:b/>
          <w:color w:val="C00000"/>
          <w:sz w:val="28"/>
          <w:szCs w:val="28"/>
        </w:rPr>
        <w:lastRenderedPageBreak/>
        <w:t>ESPECIFICACIONES</w:t>
      </w:r>
    </w:p>
    <w:p w:rsidR="003D5212" w:rsidRPr="00000A4A" w:rsidRDefault="003D5212" w:rsidP="003D5212">
      <w:pPr>
        <w:rPr>
          <w:rFonts w:ascii="Arial Narrow" w:hAnsi="Arial Narrow" w:cs="Tahoma"/>
          <w:b/>
        </w:rPr>
      </w:pPr>
    </w:p>
    <w:tbl>
      <w:tblPr>
        <w:tblStyle w:val="Listaclara-nfasis2"/>
        <w:tblW w:w="0" w:type="auto"/>
        <w:tblInd w:w="1526" w:type="dxa"/>
        <w:tblLook w:val="04A0"/>
      </w:tblPr>
      <w:tblGrid>
        <w:gridCol w:w="3929"/>
        <w:gridCol w:w="4009"/>
      </w:tblGrid>
      <w:tr w:rsidR="00000A4A" w:rsidRPr="00000A4A" w:rsidTr="00000A4A">
        <w:trPr>
          <w:cnfStyle w:val="100000000000"/>
        </w:trPr>
        <w:tc>
          <w:tcPr>
            <w:cnfStyle w:val="001000000000"/>
            <w:tcW w:w="3929" w:type="dxa"/>
          </w:tcPr>
          <w:p w:rsidR="00000A4A" w:rsidRPr="00000A4A" w:rsidRDefault="00000A4A" w:rsidP="003D5212">
            <w:pPr>
              <w:rPr>
                <w:rFonts w:ascii="Arial Narrow" w:hAnsi="Arial Narrow" w:cs="Tahoma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sz w:val="24"/>
                <w:szCs w:val="24"/>
              </w:rPr>
              <w:t>Anilladora Automática GT-</w:t>
            </w:r>
            <w:r w:rsidR="00532F00">
              <w:rPr>
                <w:rFonts w:ascii="Arial Narrow" w:hAnsi="Arial Narrow" w:cs="Tahoma"/>
                <w:sz w:val="24"/>
                <w:szCs w:val="24"/>
              </w:rPr>
              <w:t>H</w:t>
            </w:r>
            <w:r w:rsidRPr="00000A4A">
              <w:rPr>
                <w:rFonts w:ascii="Arial Narrow" w:hAnsi="Arial Narrow" w:cs="Tahoma"/>
                <w:sz w:val="24"/>
                <w:szCs w:val="24"/>
              </w:rPr>
              <w:t xml:space="preserve">3000 </w:t>
            </w:r>
          </w:p>
        </w:tc>
        <w:tc>
          <w:tcPr>
            <w:tcW w:w="4009" w:type="dxa"/>
          </w:tcPr>
          <w:p w:rsidR="00000A4A" w:rsidRPr="00000A4A" w:rsidRDefault="00000A4A" w:rsidP="003D5212">
            <w:pPr>
              <w:cnfStyle w:val="100000000000"/>
              <w:rPr>
                <w:rFonts w:ascii="Arial Narrow" w:hAnsi="Arial Narrow" w:cs="Tahoma"/>
                <w:sz w:val="24"/>
                <w:szCs w:val="24"/>
              </w:rPr>
            </w:pPr>
          </w:p>
        </w:tc>
      </w:tr>
      <w:tr w:rsidR="00000A4A" w:rsidRPr="00000A4A" w:rsidTr="00000A4A">
        <w:trPr>
          <w:cnfStyle w:val="000000100000"/>
        </w:trPr>
        <w:tc>
          <w:tcPr>
            <w:cnfStyle w:val="001000000000"/>
            <w:tcW w:w="3929" w:type="dxa"/>
          </w:tcPr>
          <w:p w:rsidR="00000A4A" w:rsidRPr="00000A4A" w:rsidRDefault="00000A4A" w:rsidP="003D5212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b w:val="0"/>
                <w:sz w:val="24"/>
                <w:szCs w:val="24"/>
              </w:rPr>
              <w:t>Velocidad máxima de anillado</w:t>
            </w:r>
          </w:p>
        </w:tc>
        <w:tc>
          <w:tcPr>
            <w:tcW w:w="4009" w:type="dxa"/>
          </w:tcPr>
          <w:p w:rsidR="00000A4A" w:rsidRPr="00000A4A" w:rsidRDefault="00000A4A" w:rsidP="003D5212">
            <w:pPr>
              <w:cnfStyle w:val="000000100000"/>
              <w:rPr>
                <w:rFonts w:ascii="Arial Narrow" w:hAnsi="Arial Narrow" w:cs="Tahoma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sz w:val="24"/>
                <w:szCs w:val="24"/>
              </w:rPr>
              <w:t>3000 anillado por hora</w:t>
            </w:r>
          </w:p>
        </w:tc>
      </w:tr>
      <w:tr w:rsidR="00000A4A" w:rsidRPr="00000A4A" w:rsidTr="00000A4A">
        <w:tc>
          <w:tcPr>
            <w:cnfStyle w:val="001000000000"/>
            <w:tcW w:w="3929" w:type="dxa"/>
          </w:tcPr>
          <w:p w:rsidR="00000A4A" w:rsidRPr="00000A4A" w:rsidRDefault="00000A4A" w:rsidP="003D5212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b w:val="0"/>
                <w:sz w:val="24"/>
                <w:szCs w:val="24"/>
              </w:rPr>
              <w:t>Tamaño máximo de anillado</w:t>
            </w:r>
          </w:p>
        </w:tc>
        <w:tc>
          <w:tcPr>
            <w:tcW w:w="4009" w:type="dxa"/>
          </w:tcPr>
          <w:p w:rsidR="00000A4A" w:rsidRPr="00000A4A" w:rsidRDefault="00000A4A" w:rsidP="003D5212">
            <w:pPr>
              <w:cnfStyle w:val="000000000000"/>
              <w:rPr>
                <w:rFonts w:ascii="Arial Narrow" w:hAnsi="Arial Narrow" w:cs="Tahoma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sz w:val="24"/>
                <w:szCs w:val="24"/>
              </w:rPr>
              <w:t>420 x 353 mm</w:t>
            </w:r>
          </w:p>
        </w:tc>
      </w:tr>
      <w:tr w:rsidR="00000A4A" w:rsidRPr="00000A4A" w:rsidTr="00000A4A">
        <w:trPr>
          <w:cnfStyle w:val="000000100000"/>
        </w:trPr>
        <w:tc>
          <w:tcPr>
            <w:cnfStyle w:val="001000000000"/>
            <w:tcW w:w="3929" w:type="dxa"/>
          </w:tcPr>
          <w:p w:rsidR="00000A4A" w:rsidRPr="00000A4A" w:rsidRDefault="00000A4A" w:rsidP="003D5212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b w:val="0"/>
                <w:sz w:val="24"/>
                <w:szCs w:val="24"/>
              </w:rPr>
              <w:t>Tamaño mínimo de anillado</w:t>
            </w:r>
          </w:p>
        </w:tc>
        <w:tc>
          <w:tcPr>
            <w:tcW w:w="4009" w:type="dxa"/>
          </w:tcPr>
          <w:p w:rsidR="00000A4A" w:rsidRPr="00000A4A" w:rsidRDefault="00000A4A" w:rsidP="003D5212">
            <w:pPr>
              <w:cnfStyle w:val="000000100000"/>
              <w:rPr>
                <w:rFonts w:ascii="Arial Narrow" w:hAnsi="Arial Narrow" w:cs="Tahoma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sz w:val="24"/>
                <w:szCs w:val="24"/>
              </w:rPr>
              <w:t>140 x 140 mm</w:t>
            </w:r>
          </w:p>
        </w:tc>
      </w:tr>
      <w:tr w:rsidR="00000A4A" w:rsidRPr="00000A4A" w:rsidTr="00000A4A">
        <w:tc>
          <w:tcPr>
            <w:cnfStyle w:val="001000000000"/>
            <w:tcW w:w="3929" w:type="dxa"/>
          </w:tcPr>
          <w:p w:rsidR="00000A4A" w:rsidRPr="00000A4A" w:rsidRDefault="00000A4A" w:rsidP="003D5212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b w:val="0"/>
                <w:sz w:val="24"/>
                <w:szCs w:val="24"/>
              </w:rPr>
              <w:t>Capacidad de anillado</w:t>
            </w:r>
          </w:p>
        </w:tc>
        <w:tc>
          <w:tcPr>
            <w:tcW w:w="4009" w:type="dxa"/>
          </w:tcPr>
          <w:p w:rsidR="00000A4A" w:rsidRPr="00000A4A" w:rsidRDefault="00000A4A" w:rsidP="003D5212">
            <w:pPr>
              <w:cnfStyle w:val="000000000000"/>
              <w:rPr>
                <w:rFonts w:ascii="Arial Narrow" w:hAnsi="Arial Narrow" w:cs="Tahoma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sz w:val="24"/>
                <w:szCs w:val="24"/>
              </w:rPr>
              <w:t>(1/4</w:t>
            </w:r>
            <w:r w:rsidRPr="00000A4A">
              <w:rPr>
                <w:rFonts w:ascii="Arial Narrow" w:hAnsi="Arial Narrow" w:cs="Tahoma" w:hint="eastAsia"/>
                <w:sz w:val="24"/>
                <w:szCs w:val="24"/>
              </w:rPr>
              <w:t>）</w:t>
            </w:r>
            <w:r w:rsidRPr="00000A4A">
              <w:rPr>
                <w:rFonts w:ascii="Arial Narrow" w:hAnsi="Arial Narrow" w:cs="Tahoma"/>
                <w:sz w:val="24"/>
                <w:szCs w:val="24"/>
              </w:rPr>
              <w:t>5/16"--3/4"</w:t>
            </w:r>
            <w:r w:rsidRPr="00000A4A">
              <w:rPr>
                <w:rFonts w:ascii="Arial Narrow" w:hAnsi="Arial Narrow" w:cs="Tahoma" w:hint="eastAsia"/>
                <w:sz w:val="24"/>
                <w:szCs w:val="24"/>
              </w:rPr>
              <w:t>（</w:t>
            </w:r>
            <w:r w:rsidRPr="00000A4A">
              <w:rPr>
                <w:rFonts w:ascii="Arial Narrow" w:hAnsi="Arial Narrow" w:cs="Tahoma"/>
                <w:sz w:val="24"/>
                <w:szCs w:val="24"/>
              </w:rPr>
              <w:t>7/8" 1"</w:t>
            </w:r>
            <w:r w:rsidRPr="00000A4A">
              <w:rPr>
                <w:rFonts w:ascii="Arial Narrow" w:hAnsi="Arial Narrow" w:cs="Tahoma" w:hint="eastAsia"/>
                <w:sz w:val="24"/>
                <w:szCs w:val="24"/>
              </w:rPr>
              <w:t>）</w:t>
            </w:r>
          </w:p>
        </w:tc>
      </w:tr>
      <w:tr w:rsidR="00000A4A" w:rsidRPr="00000A4A" w:rsidTr="00000A4A">
        <w:trPr>
          <w:cnfStyle w:val="000000100000"/>
        </w:trPr>
        <w:tc>
          <w:tcPr>
            <w:cnfStyle w:val="001000000000"/>
            <w:tcW w:w="3929" w:type="dxa"/>
          </w:tcPr>
          <w:p w:rsidR="00000A4A" w:rsidRPr="00000A4A" w:rsidRDefault="00000A4A" w:rsidP="003D5212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b w:val="0"/>
                <w:sz w:val="24"/>
                <w:szCs w:val="24"/>
              </w:rPr>
              <w:t>Potencia</w:t>
            </w:r>
          </w:p>
        </w:tc>
        <w:tc>
          <w:tcPr>
            <w:tcW w:w="4009" w:type="dxa"/>
          </w:tcPr>
          <w:p w:rsidR="00000A4A" w:rsidRPr="00000A4A" w:rsidRDefault="00000A4A" w:rsidP="003D5212">
            <w:pPr>
              <w:cnfStyle w:val="000000100000"/>
              <w:rPr>
                <w:rFonts w:ascii="Arial Narrow" w:hAnsi="Arial Narrow" w:cs="Tahoma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sz w:val="24"/>
                <w:szCs w:val="24"/>
              </w:rPr>
              <w:t>AC380V±5%/3ph /50Hz</w:t>
            </w:r>
          </w:p>
        </w:tc>
      </w:tr>
      <w:tr w:rsidR="00000A4A" w:rsidRPr="00000A4A" w:rsidTr="00000A4A">
        <w:tc>
          <w:tcPr>
            <w:cnfStyle w:val="001000000000"/>
            <w:tcW w:w="3929" w:type="dxa"/>
          </w:tcPr>
          <w:p w:rsidR="00000A4A" w:rsidRPr="00000A4A" w:rsidRDefault="00000A4A" w:rsidP="003D5212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b w:val="0"/>
                <w:sz w:val="24"/>
                <w:szCs w:val="24"/>
              </w:rPr>
              <w:t>Dimensiones (largo x ancho x alta)</w:t>
            </w:r>
          </w:p>
        </w:tc>
        <w:tc>
          <w:tcPr>
            <w:tcW w:w="4009" w:type="dxa"/>
          </w:tcPr>
          <w:p w:rsidR="00000A4A" w:rsidRPr="00000A4A" w:rsidRDefault="00000A4A" w:rsidP="003D5212">
            <w:pPr>
              <w:cnfStyle w:val="000000000000"/>
              <w:rPr>
                <w:rFonts w:ascii="Arial Narrow" w:hAnsi="Arial Narrow" w:cs="Tahoma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sz w:val="24"/>
                <w:szCs w:val="24"/>
              </w:rPr>
              <w:t>4350 × 1720 × 880 mm</w:t>
            </w:r>
          </w:p>
        </w:tc>
      </w:tr>
      <w:tr w:rsidR="00000A4A" w:rsidRPr="00000A4A" w:rsidTr="00000A4A">
        <w:trPr>
          <w:cnfStyle w:val="000000100000"/>
        </w:trPr>
        <w:tc>
          <w:tcPr>
            <w:cnfStyle w:val="001000000000"/>
            <w:tcW w:w="3929" w:type="dxa"/>
          </w:tcPr>
          <w:p w:rsidR="00000A4A" w:rsidRPr="00000A4A" w:rsidRDefault="00000A4A" w:rsidP="003D5212">
            <w:pPr>
              <w:rPr>
                <w:rFonts w:ascii="Arial Narrow" w:hAnsi="Arial Narrow" w:cs="Tahoma"/>
                <w:b w:val="0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b w:val="0"/>
                <w:sz w:val="24"/>
                <w:szCs w:val="24"/>
              </w:rPr>
              <w:t>Compresión de presión de aire</w:t>
            </w:r>
          </w:p>
        </w:tc>
        <w:tc>
          <w:tcPr>
            <w:tcW w:w="4009" w:type="dxa"/>
          </w:tcPr>
          <w:p w:rsidR="00000A4A" w:rsidRPr="00000A4A" w:rsidRDefault="00000A4A" w:rsidP="003D5212">
            <w:pPr>
              <w:cnfStyle w:val="000000100000"/>
              <w:rPr>
                <w:rFonts w:ascii="Arial Narrow" w:hAnsi="Arial Narrow" w:cs="Tahoma"/>
                <w:sz w:val="24"/>
                <w:szCs w:val="24"/>
              </w:rPr>
            </w:pPr>
            <w:r w:rsidRPr="00000A4A">
              <w:rPr>
                <w:rFonts w:ascii="Arial Narrow" w:hAnsi="Arial Narrow" w:cs="Tahoma"/>
                <w:sz w:val="24"/>
                <w:szCs w:val="24"/>
              </w:rPr>
              <w:t>4-6 bar</w:t>
            </w:r>
          </w:p>
        </w:tc>
      </w:tr>
    </w:tbl>
    <w:p w:rsidR="00000A4A" w:rsidRPr="00000A4A" w:rsidRDefault="00000A4A" w:rsidP="003D5212">
      <w:pPr>
        <w:rPr>
          <w:rFonts w:ascii="Arial Narrow" w:hAnsi="Arial Narrow" w:cs="Tahoma"/>
        </w:rPr>
      </w:pPr>
    </w:p>
    <w:p w:rsidR="003D5212" w:rsidRDefault="003D5212" w:rsidP="003D5212">
      <w:pPr>
        <w:jc w:val="center"/>
        <w:rPr>
          <w:rFonts w:ascii="Arial Narrow" w:hAnsi="Arial Narrow" w:cs="Tahoma"/>
          <w:sz w:val="28"/>
          <w:szCs w:val="28"/>
          <w:lang w:val="en-US"/>
        </w:rPr>
      </w:pPr>
      <w:r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6638925" cy="265747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212" w:rsidRDefault="003D5212" w:rsidP="003D5212">
      <w:pPr>
        <w:rPr>
          <w:rFonts w:ascii="Arial Narrow" w:hAnsi="Arial Narrow" w:cs="Tahoma"/>
          <w:sz w:val="28"/>
          <w:szCs w:val="28"/>
          <w:lang w:val="en-US"/>
        </w:rPr>
      </w:pPr>
    </w:p>
    <w:p w:rsidR="003D5212" w:rsidRPr="00802F95" w:rsidRDefault="003D5212" w:rsidP="003D5212">
      <w:pPr>
        <w:rPr>
          <w:rFonts w:ascii="Arial Narrow" w:hAnsi="Arial Narrow"/>
        </w:rPr>
      </w:pPr>
      <w:r w:rsidRPr="00802F95">
        <w:rPr>
          <w:rFonts w:ascii="Arial Narrow" w:hAnsi="Arial Narrow" w:cs="Tahoma"/>
          <w:b/>
          <w:sz w:val="28"/>
          <w:szCs w:val="28"/>
          <w:u w:val="single"/>
        </w:rPr>
        <w:t>Video de funcionamiento</w:t>
      </w:r>
      <w:r w:rsidRPr="00802F95">
        <w:rPr>
          <w:rFonts w:ascii="Arial Narrow" w:hAnsi="Arial Narrow" w:cs="Tahoma"/>
        </w:rPr>
        <w:t xml:space="preserve">:  </w:t>
      </w:r>
      <w:hyperlink r:id="rId15" w:history="1">
        <w:r w:rsidRPr="00802F95">
          <w:rPr>
            <w:rStyle w:val="Hipervnculo"/>
            <w:rFonts w:ascii="Arial Narrow" w:hAnsi="Arial Narrow"/>
          </w:rPr>
          <w:t>http://v.youku.com/v_show/id_XNDc0MzgxOTgw.html</w:t>
        </w:r>
      </w:hyperlink>
    </w:p>
    <w:p w:rsidR="00545327" w:rsidRDefault="003D5212" w:rsidP="00A527A9">
      <w:pPr>
        <w:jc w:val="center"/>
      </w:pPr>
      <w:r>
        <w:rPr>
          <w:rFonts w:ascii="Arial Narrow" w:hAnsi="Arial Narrow" w:cs="Tahoma"/>
          <w:b/>
          <w:sz w:val="28"/>
          <w:szCs w:val="28"/>
          <w:u w:val="single"/>
        </w:rPr>
        <w:t xml:space="preserve">     </w:t>
      </w:r>
    </w:p>
    <w:sectPr w:rsidR="00545327" w:rsidSect="00A1570E">
      <w:headerReference w:type="default" r:id="rId16"/>
      <w:footerReference w:type="default" r:id="rId17"/>
      <w:footnotePr>
        <w:pos w:val="beneathText"/>
      </w:footnotePr>
      <w:pgSz w:w="11905" w:h="16837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0C6" w:rsidRDefault="00F300C6" w:rsidP="00DE652E">
      <w:r>
        <w:separator/>
      </w:r>
    </w:p>
  </w:endnote>
  <w:endnote w:type="continuationSeparator" w:id="1">
    <w:p w:rsidR="00F300C6" w:rsidRDefault="00F300C6" w:rsidP="00DE65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4C" w:rsidRPr="009B5ADA" w:rsidRDefault="00F300C6" w:rsidP="009B5ADA">
    <w:pPr>
      <w:pBdr>
        <w:bottom w:val="single" w:sz="12" w:space="0" w:color="auto"/>
      </w:pBd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</w:p>
  <w:p w:rsidR="0095714C" w:rsidRPr="009B5ADA" w:rsidRDefault="00802F95" w:rsidP="009B5ADA">
    <w:pP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Casa Central Córdoba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| Silvestre Remonda Nº 364 | 00-54-351-4809161 | Córdoba | Argentina</w:t>
    </w:r>
  </w:p>
  <w:p w:rsidR="0095714C" w:rsidRPr="009B5ADA" w:rsidRDefault="00802F95" w:rsidP="009B5ADA">
    <w:pPr>
      <w:jc w:val="center"/>
      <w:rPr>
        <w:rFonts w:ascii="Arial Narrow" w:eastAsia="Times New Roman" w:hAnsi="Arial Narrow"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Sucursal Buenos Aires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</w:t>
    </w: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|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Pe</w:t>
    </w: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r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>driel Nº 607 esq. Cortejarena | 00-54-11-43025618/43015660 | Barracas | Buenos Aires | Argentina</w:t>
    </w:r>
  </w:p>
  <w:p w:rsidR="0095714C" w:rsidRDefault="00802F95" w:rsidP="009B5ADA">
    <w:pPr>
      <w:jc w:val="center"/>
      <w:rPr>
        <w:rFonts w:ascii="Arial Narrow" w:eastAsia="Times New Roman" w:hAnsi="Arial Narrow"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 xml:space="preserve">Representante Autorizado Lima – Perú </w:t>
    </w:r>
    <w:r w:rsidRPr="009B5ADA">
      <w:rPr>
        <w:rFonts w:ascii="Arial Narrow" w:eastAsia="Times New Roman" w:hAnsi="Arial Narrow" w:cs="Calibri"/>
        <w:b/>
        <w:bCs/>
        <w:noProof/>
        <w:sz w:val="18"/>
        <w:szCs w:val="18"/>
        <w:lang w:val="es-ES" w:eastAsia="es-AR"/>
      </w:rPr>
      <w:t xml:space="preserve">| </w:t>
    </w:r>
    <w:r w:rsidRPr="009B5ADA">
      <w:rPr>
        <w:rFonts w:ascii="Arial Narrow" w:eastAsia="Times New Roman" w:hAnsi="Arial Narrow" w:cs="Calibri"/>
        <w:noProof/>
        <w:sz w:val="18"/>
        <w:szCs w:val="18"/>
        <w:lang w:eastAsia="es-AR"/>
      </w:rPr>
      <w:t>Av. Brasil N° 1429 Jesús María</w:t>
    </w:r>
    <w:r w:rsidRPr="009B5ADA">
      <w:rPr>
        <w:rFonts w:ascii="Arial Narrow" w:eastAsia="Times New Roman" w:hAnsi="Arial Narrow" w:cs="Calibri"/>
        <w:bCs/>
        <w:noProof/>
        <w:sz w:val="18"/>
        <w:szCs w:val="18"/>
        <w:lang w:val="es-ES" w:eastAsia="es-AR"/>
      </w:rPr>
      <w:t xml:space="preserve"> </w:t>
    </w:r>
    <w:r w:rsidRPr="009B5ADA">
      <w:rPr>
        <w:rFonts w:ascii="Arial Narrow" w:eastAsia="Times New Roman" w:hAnsi="Arial Narrow"/>
        <w:bCs/>
        <w:noProof/>
        <w:sz w:val="18"/>
        <w:szCs w:val="18"/>
        <w:lang w:val="es-ES" w:eastAsia="es-AR"/>
      </w:rPr>
      <w:t>| 00-51-1-6975121 |Cel</w:t>
    </w:r>
    <w:r w:rsidRPr="009B5ADA">
      <w:rPr>
        <w:rFonts w:ascii="Arial Narrow" w:eastAsia="Times New Roman" w:hAnsi="Arial Narrow" w:cs="Calibri"/>
        <w:bCs/>
        <w:noProof/>
        <w:sz w:val="18"/>
        <w:szCs w:val="18"/>
        <w:lang w:val="es-ES" w:eastAsia="es-AR"/>
      </w:rPr>
      <w:t xml:space="preserve">. </w:t>
    </w:r>
    <w:r w:rsidRPr="009B5ADA">
      <w:rPr>
        <w:rFonts w:ascii="Arial Narrow" w:eastAsia="Times New Roman" w:hAnsi="Arial Narrow" w:cs="Calibri"/>
        <w:noProof/>
        <w:sz w:val="18"/>
        <w:szCs w:val="18"/>
        <w:lang w:eastAsia="es-AR"/>
      </w:rPr>
      <w:t xml:space="preserve">98122*4211 / 99425*1863 </w:t>
    </w:r>
    <w:r w:rsidRPr="009B5ADA">
      <w:rPr>
        <w:rFonts w:ascii="Arial Narrow" w:eastAsia="Times New Roman" w:hAnsi="Arial Narrow"/>
        <w:bCs/>
        <w:noProof/>
        <w:sz w:val="18"/>
        <w:szCs w:val="18"/>
        <w:lang w:val="es-ES" w:eastAsia="es-AR"/>
      </w:rPr>
      <w:t>| Lima | Perú</w:t>
    </w:r>
  </w:p>
  <w:p w:rsidR="0095714C" w:rsidRPr="009B5ADA" w:rsidRDefault="00802F95" w:rsidP="009B5ADA">
    <w:pP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Representante Autorizado Guayaquil, Ecuador</w:t>
    </w:r>
  </w:p>
  <w:p w:rsidR="0095714C" w:rsidRPr="009B5ADA" w:rsidRDefault="00802F95" w:rsidP="009B5ADA">
    <w:pPr>
      <w:jc w:val="center"/>
      <w:rPr>
        <w:rFonts w:ascii="Arial Narrow" w:eastAsia="Times New Roman" w:hAnsi="Arial Narrow"/>
        <w:noProof/>
        <w:sz w:val="18"/>
        <w:szCs w:val="18"/>
        <w:lang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eastAsia="es-AR"/>
      </w:rPr>
      <w:t>Website</w:t>
    </w:r>
    <w:r w:rsidRPr="009B5ADA">
      <w:rPr>
        <w:rFonts w:ascii="Arial Narrow" w:eastAsia="Times New Roman" w:hAnsi="Arial Narrow"/>
        <w:noProof/>
        <w:sz w:val="18"/>
        <w:szCs w:val="18"/>
        <w:lang w:eastAsia="es-AR"/>
      </w:rPr>
      <w:t xml:space="preserve">: </w:t>
    </w:r>
    <w:hyperlink r:id="rId1" w:history="1">
      <w:r w:rsidRPr="009B5ADA">
        <w:rPr>
          <w:rStyle w:val="Hipervnculo"/>
          <w:rFonts w:ascii="Arial Narrow" w:eastAsia="Times New Roman" w:hAnsi="Arial Narrow"/>
          <w:noProof/>
          <w:sz w:val="18"/>
          <w:lang w:eastAsia="es-AR"/>
        </w:rPr>
        <w:t>www.grafin.com.ar</w:t>
      </w:r>
    </w:hyperlink>
  </w:p>
  <w:p w:rsidR="0095714C" w:rsidRDefault="00F300C6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0C6" w:rsidRDefault="00F300C6" w:rsidP="00DE652E">
      <w:r>
        <w:separator/>
      </w:r>
    </w:p>
  </w:footnote>
  <w:footnote w:type="continuationSeparator" w:id="1">
    <w:p w:rsidR="00F300C6" w:rsidRDefault="00F300C6" w:rsidP="00DE65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4C" w:rsidRDefault="00501799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6" o:spid="_x0000_s2049" type="#_x0000_t75" alt="GRAFIN" style="position:absolute;margin-left:327.3pt;margin-top:-29.85pt;width:213.75pt;height:74.8pt;z-index:-251658752;visibility:visible">
          <v:imagedata r:id="rId1" o:title="GRAF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F6050"/>
    <w:multiLevelType w:val="hybridMultilevel"/>
    <w:tmpl w:val="3652401E"/>
    <w:lvl w:ilvl="0" w:tplc="9D2C40FA"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D469EE"/>
    <w:multiLevelType w:val="hybridMultilevel"/>
    <w:tmpl w:val="4A4A735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3D5212"/>
    <w:rsid w:val="00000A4A"/>
    <w:rsid w:val="00050448"/>
    <w:rsid w:val="001A720B"/>
    <w:rsid w:val="00270279"/>
    <w:rsid w:val="002900C8"/>
    <w:rsid w:val="0037469C"/>
    <w:rsid w:val="003D5212"/>
    <w:rsid w:val="00501799"/>
    <w:rsid w:val="00532F00"/>
    <w:rsid w:val="00545327"/>
    <w:rsid w:val="00610E2D"/>
    <w:rsid w:val="00654A9F"/>
    <w:rsid w:val="00670EAA"/>
    <w:rsid w:val="00675424"/>
    <w:rsid w:val="006D3CE5"/>
    <w:rsid w:val="007E13CB"/>
    <w:rsid w:val="00802F95"/>
    <w:rsid w:val="0089266F"/>
    <w:rsid w:val="00A1570E"/>
    <w:rsid w:val="00A527A9"/>
    <w:rsid w:val="00A5699E"/>
    <w:rsid w:val="00DE652E"/>
    <w:rsid w:val="00E65209"/>
    <w:rsid w:val="00F30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521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D521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D5212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3D521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D5212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3D521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D521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5212"/>
    <w:rPr>
      <w:rFonts w:ascii="Tahoma" w:eastAsia="Lucida Sans Unicode" w:hAnsi="Tahoma" w:cs="Tahoma"/>
      <w:kern w:val="1"/>
      <w:sz w:val="16"/>
      <w:szCs w:val="16"/>
    </w:rPr>
  </w:style>
  <w:style w:type="paragraph" w:styleId="Prrafodelista">
    <w:name w:val="List Paragraph"/>
    <w:basedOn w:val="Normal"/>
    <w:uiPriority w:val="34"/>
    <w:qFormat/>
    <w:rsid w:val="0089266F"/>
    <w:pPr>
      <w:ind w:left="720"/>
      <w:contextualSpacing/>
    </w:pPr>
  </w:style>
  <w:style w:type="table" w:styleId="Tablaconcuadrcula">
    <w:name w:val="Table Grid"/>
    <w:basedOn w:val="Tablanormal"/>
    <w:uiPriority w:val="59"/>
    <w:rsid w:val="00000A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2">
    <w:name w:val="Light List Accent 2"/>
    <w:basedOn w:val="Tablanormal"/>
    <w:uiPriority w:val="61"/>
    <w:rsid w:val="00000A4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51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v.youku.com/v_show/id_XNDc0MzgxOTgw.html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afin.com.a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EB252-7CBA-47E3-A5AE-7E7A7BCD6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5</cp:revision>
  <dcterms:created xsi:type="dcterms:W3CDTF">2013-06-03T18:43:00Z</dcterms:created>
  <dcterms:modified xsi:type="dcterms:W3CDTF">2013-07-12T15:00:00Z</dcterms:modified>
</cp:coreProperties>
</file>